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A9BCC" w14:textId="77777777" w:rsidR="00202113" w:rsidRDefault="00970188" w:rsidP="00970188">
      <w:pPr>
        <w:jc w:val="center"/>
        <w:rPr>
          <w:rFonts w:ascii="Courier New" w:hAnsi="Courier New" w:cs="Courier New"/>
        </w:rPr>
      </w:pPr>
      <w:r w:rsidRPr="00970188">
        <w:rPr>
          <w:rFonts w:ascii="Courier New" w:hAnsi="Courier New" w:cs="Courier New"/>
        </w:rPr>
        <w:t>H. B.</w:t>
      </w:r>
      <w:r w:rsidRPr="00970188">
        <w:rPr>
          <w:rFonts w:ascii="Courier New" w:hAnsi="Courier New" w:cs="Courier New"/>
          <w:spacing w:val="-3"/>
        </w:rPr>
        <w:t xml:space="preserve"> </w:t>
      </w:r>
      <w:r>
        <w:rPr>
          <w:rFonts w:ascii="Courier New" w:hAnsi="Courier New" w:cs="Courier New"/>
        </w:rPr>
        <w:t>XXXX</w:t>
      </w:r>
      <w:r>
        <w:rPr>
          <w:rFonts w:ascii="Courier New" w:hAnsi="Courier New" w:cs="Courier New"/>
        </w:rPr>
        <w:br/>
      </w:r>
    </w:p>
    <w:p w14:paraId="4577C13E" w14:textId="77777777" w:rsidR="00970188" w:rsidRDefault="00970188" w:rsidP="00970188">
      <w:pPr>
        <w:jc w:val="center"/>
        <w:rPr>
          <w:rFonts w:ascii="Courier New" w:hAnsi="Courier New" w:cs="Courier New"/>
        </w:rPr>
      </w:pPr>
      <w:r>
        <w:rPr>
          <w:rFonts w:ascii="Courier New" w:hAnsi="Courier New" w:cs="Courier New"/>
        </w:rPr>
        <w:t>(By Delegates _______, ________, __________, _________, _______, _________, _________, _________)</w:t>
      </w:r>
    </w:p>
    <w:p w14:paraId="1E3D4317" w14:textId="77777777" w:rsidR="00404033" w:rsidRDefault="00404033" w:rsidP="00970188">
      <w:pPr>
        <w:jc w:val="center"/>
        <w:rPr>
          <w:rFonts w:ascii="Courier New" w:hAnsi="Courier New" w:cs="Courier New"/>
        </w:rPr>
      </w:pPr>
    </w:p>
    <w:p w14:paraId="2F437B7C" w14:textId="77777777" w:rsidR="00404033" w:rsidRDefault="00404033" w:rsidP="00970188">
      <w:pPr>
        <w:jc w:val="center"/>
        <w:rPr>
          <w:rFonts w:ascii="Courier New" w:hAnsi="Courier New" w:cs="Courier New"/>
        </w:rPr>
      </w:pPr>
      <w:r>
        <w:rPr>
          <w:rFonts w:ascii="Courier New" w:hAnsi="Courier New" w:cs="Courier New"/>
        </w:rPr>
        <w:t>[Introduced January XX, 2019; referred to the Committee on Banking and Insurance.]</w:t>
      </w:r>
    </w:p>
    <w:p w14:paraId="4AE50B61" w14:textId="4AB4E04F" w:rsidR="00404033" w:rsidRDefault="001020DC" w:rsidP="00970188">
      <w:pPr>
        <w:jc w:val="center"/>
        <w:rPr>
          <w:rFonts w:ascii="Courier New" w:hAnsi="Courier New" w:cs="Courier New"/>
        </w:rPr>
      </w:pPr>
      <w:r>
        <w:rPr>
          <w:noProof/>
          <w:position w:val="-8"/>
        </w:rPr>
        <w:drawing>
          <wp:anchor distT="0" distB="0" distL="114300" distR="114300" simplePos="0" relativeHeight="251658240" behindDoc="0" locked="0" layoutInCell="1" allowOverlap="1" wp14:anchorId="51906D86" wp14:editId="7F0D8321">
            <wp:simplePos x="0" y="0"/>
            <wp:positionH relativeFrom="column">
              <wp:posOffset>5257800</wp:posOffset>
            </wp:positionH>
            <wp:positionV relativeFrom="paragraph">
              <wp:posOffset>163195</wp:posOffset>
            </wp:positionV>
            <wp:extent cx="702310" cy="254000"/>
            <wp:effectExtent l="0" t="0" r="8890" b="0"/>
            <wp:wrapTight wrapText="bothSides">
              <wp:wrapPolygon edited="0">
                <wp:start x="0" y="0"/>
                <wp:lineTo x="0" y="19440"/>
                <wp:lineTo x="21092" y="19440"/>
                <wp:lineTo x="21092"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2310" cy="254000"/>
                    </a:xfrm>
                    <a:prstGeom prst="rect">
                      <a:avLst/>
                    </a:prstGeom>
                  </pic:spPr>
                </pic:pic>
              </a:graphicData>
            </a:graphic>
            <wp14:sizeRelH relativeFrom="page">
              <wp14:pctWidth>0</wp14:pctWidth>
            </wp14:sizeRelH>
            <wp14:sizeRelV relativeFrom="page">
              <wp14:pctHeight>0</wp14:pctHeight>
            </wp14:sizeRelV>
          </wp:anchor>
        </w:drawing>
      </w:r>
    </w:p>
    <w:p w14:paraId="4FF25F14" w14:textId="1AB5C78B" w:rsidR="00404033" w:rsidRDefault="00404033" w:rsidP="00404033">
      <w:pPr>
        <w:rPr>
          <w:rFonts w:ascii="Courier New" w:hAnsi="Courier New" w:cs="Courier New"/>
        </w:rPr>
      </w:pPr>
    </w:p>
    <w:p w14:paraId="602F5B5A" w14:textId="77777777" w:rsidR="001020DC" w:rsidRDefault="001020DC" w:rsidP="00404033">
      <w:pPr>
        <w:rPr>
          <w:rFonts w:ascii="Courier New" w:hAnsi="Courier New" w:cs="Courier New"/>
        </w:rPr>
      </w:pPr>
    </w:p>
    <w:p w14:paraId="2036701D" w14:textId="77777777" w:rsidR="00404033" w:rsidRDefault="00404033" w:rsidP="00404033">
      <w:pPr>
        <w:rPr>
          <w:rFonts w:ascii="Courier New" w:hAnsi="Courier New" w:cs="Courier New"/>
        </w:rPr>
      </w:pPr>
    </w:p>
    <w:p w14:paraId="6377C6F3" w14:textId="3549FCFD" w:rsidR="00404033" w:rsidRDefault="00404033" w:rsidP="008F01F0">
      <w:pPr>
        <w:ind w:left="720" w:hanging="720"/>
        <w:rPr>
          <w:rFonts w:ascii="Courier New" w:hAnsi="Courier New" w:cs="Courier New"/>
        </w:rPr>
      </w:pPr>
      <w:r>
        <w:rPr>
          <w:rFonts w:ascii="Courier New" w:hAnsi="Courier New" w:cs="Courier New"/>
        </w:rPr>
        <w:t xml:space="preserve">A </w:t>
      </w:r>
      <w:r w:rsidRPr="00404033">
        <w:rPr>
          <w:rFonts w:ascii="Courier New" w:hAnsi="Courier New" w:cs="Courier New"/>
        </w:rPr>
        <w:t>BILL to amend the Code of West Virginia, 1931, as amended,</w:t>
      </w:r>
      <w:r>
        <w:rPr>
          <w:rFonts w:ascii="Courier New" w:hAnsi="Courier New" w:cs="Courier New"/>
        </w:rPr>
        <w:t xml:space="preserve"> by adding thereto a new section, designated </w:t>
      </w:r>
      <w:r w:rsidR="005B782F" w:rsidRPr="005B782F">
        <w:rPr>
          <w:rFonts w:ascii="Courier New" w:hAnsi="Courier New" w:cs="Courier New"/>
        </w:rPr>
        <w:t>§</w:t>
      </w:r>
      <w:r w:rsidR="0049647A">
        <w:rPr>
          <w:rFonts w:ascii="Courier New" w:hAnsi="Courier New" w:cs="Courier New"/>
        </w:rPr>
        <w:t>33-15-4q</w:t>
      </w:r>
      <w:r w:rsidR="008F01F0">
        <w:rPr>
          <w:rFonts w:ascii="Courier New" w:hAnsi="Courier New" w:cs="Courier New"/>
        </w:rPr>
        <w:t xml:space="preserve">; to amend said code by adding thereto a new section, designated </w:t>
      </w:r>
      <w:r w:rsidR="006D4A15" w:rsidRPr="005B782F">
        <w:rPr>
          <w:rFonts w:ascii="Courier New" w:hAnsi="Courier New" w:cs="Courier New"/>
        </w:rPr>
        <w:t>§</w:t>
      </w:r>
      <w:r w:rsidR="0049647A">
        <w:rPr>
          <w:rFonts w:ascii="Courier New" w:hAnsi="Courier New" w:cs="Courier New"/>
        </w:rPr>
        <w:t>33-16-3cc</w:t>
      </w:r>
      <w:r w:rsidR="004D3C31">
        <w:rPr>
          <w:rFonts w:ascii="Courier New" w:hAnsi="Courier New" w:cs="Courier New"/>
        </w:rPr>
        <w:t>,</w:t>
      </w:r>
      <w:bookmarkStart w:id="0" w:name="_GoBack"/>
      <w:bookmarkEnd w:id="0"/>
      <w:r w:rsidR="008F01F0">
        <w:rPr>
          <w:rFonts w:ascii="Courier New" w:hAnsi="Courier New" w:cs="Courier New"/>
        </w:rPr>
        <w:t xml:space="preserve"> </w:t>
      </w:r>
      <w:r w:rsidR="00CA7F1F">
        <w:rPr>
          <w:rFonts w:ascii="Courier New" w:hAnsi="Courier New" w:cs="Courier New"/>
        </w:rPr>
        <w:t xml:space="preserve">all relating to health insurance coverage of </w:t>
      </w:r>
      <w:r w:rsidR="002E60EB">
        <w:rPr>
          <w:rFonts w:ascii="Courier New" w:hAnsi="Courier New" w:cs="Courier New"/>
        </w:rPr>
        <w:t>mental health and substance use</w:t>
      </w:r>
      <w:r w:rsidR="00CA7F1F">
        <w:rPr>
          <w:rFonts w:ascii="Courier New" w:hAnsi="Courier New" w:cs="Courier New"/>
        </w:rPr>
        <w:t xml:space="preserve"> d</w:t>
      </w:r>
      <w:r w:rsidR="00443D47">
        <w:rPr>
          <w:rFonts w:ascii="Courier New" w:hAnsi="Courier New" w:cs="Courier New"/>
        </w:rPr>
        <w:t>isorders</w:t>
      </w:r>
      <w:r w:rsidR="008F01F0">
        <w:rPr>
          <w:rFonts w:ascii="Courier New" w:hAnsi="Courier New" w:cs="Courier New"/>
        </w:rPr>
        <w:t>.</w:t>
      </w:r>
    </w:p>
    <w:p w14:paraId="1A98DDCA" w14:textId="5B9CC6DA" w:rsidR="008F01F0" w:rsidRDefault="006D4A15" w:rsidP="008F01F0">
      <w:pPr>
        <w:ind w:left="720" w:hanging="720"/>
        <w:rPr>
          <w:rFonts w:ascii="Courier New" w:hAnsi="Courier New" w:cs="Courier New"/>
          <w:i/>
        </w:rPr>
      </w:pPr>
      <w:r>
        <w:rPr>
          <w:rFonts w:ascii="Courier New" w:hAnsi="Courier New" w:cs="Courier New"/>
          <w:i/>
        </w:rPr>
        <w:t xml:space="preserve">Be </w:t>
      </w:r>
      <w:r w:rsidRPr="006D4A15">
        <w:rPr>
          <w:rFonts w:ascii="Courier New" w:hAnsi="Courier New" w:cs="Courier New"/>
          <w:i/>
        </w:rPr>
        <w:t>it enacted by the Legislature of West Virginia:</w:t>
      </w:r>
    </w:p>
    <w:p w14:paraId="28856EEA" w14:textId="2AD7563E" w:rsidR="006D4A15" w:rsidRDefault="006D4A15" w:rsidP="006D4A15">
      <w:pPr>
        <w:ind w:left="720"/>
        <w:rPr>
          <w:rFonts w:ascii="Courier New" w:hAnsi="Courier New" w:cs="Courier New"/>
        </w:rPr>
      </w:pPr>
      <w:r>
        <w:rPr>
          <w:rFonts w:ascii="Courier New" w:hAnsi="Courier New" w:cs="Courier New"/>
        </w:rPr>
        <w:t>That</w:t>
      </w:r>
      <w:r>
        <w:rPr>
          <w:rFonts w:ascii="Courier New" w:hAnsi="Courier New" w:cs="Courier New"/>
        </w:rPr>
        <w:tab/>
      </w:r>
      <w:r w:rsidRPr="006D4A15">
        <w:rPr>
          <w:rFonts w:ascii="Courier New" w:hAnsi="Courier New" w:cs="Courier New"/>
        </w:rPr>
        <w:t>the Code of West Virginia, 1931, as amended, be amended</w:t>
      </w:r>
      <w:r>
        <w:rPr>
          <w:rFonts w:ascii="Courier New" w:hAnsi="Courier New" w:cs="Courier New"/>
        </w:rPr>
        <w:t xml:space="preserve"> by adding thereto a new section, designated </w:t>
      </w:r>
      <w:r w:rsidRPr="005B782F">
        <w:rPr>
          <w:rFonts w:ascii="Courier New" w:hAnsi="Courier New" w:cs="Courier New"/>
        </w:rPr>
        <w:t>§</w:t>
      </w:r>
      <w:r w:rsidR="00505E81">
        <w:rPr>
          <w:rFonts w:ascii="Courier New" w:hAnsi="Courier New" w:cs="Courier New"/>
        </w:rPr>
        <w:t>33-15-4q</w:t>
      </w:r>
      <w:r>
        <w:rPr>
          <w:rFonts w:ascii="Courier New" w:hAnsi="Courier New" w:cs="Courier New"/>
        </w:rPr>
        <w:t xml:space="preserve">; </w:t>
      </w:r>
      <w:r w:rsidR="00736ADF">
        <w:rPr>
          <w:rFonts w:ascii="Courier New" w:hAnsi="Courier New" w:cs="Courier New"/>
        </w:rPr>
        <w:t>that</w:t>
      </w:r>
      <w:r>
        <w:rPr>
          <w:rFonts w:ascii="Courier New" w:hAnsi="Courier New" w:cs="Courier New"/>
        </w:rPr>
        <w:t xml:space="preserve"> said code</w:t>
      </w:r>
      <w:r w:rsidR="00736ADF">
        <w:rPr>
          <w:rFonts w:ascii="Courier New" w:hAnsi="Courier New" w:cs="Courier New"/>
        </w:rPr>
        <w:t xml:space="preserve"> be amended</w:t>
      </w:r>
      <w:r>
        <w:rPr>
          <w:rFonts w:ascii="Courier New" w:hAnsi="Courier New" w:cs="Courier New"/>
        </w:rPr>
        <w:t xml:space="preserve"> by adding thereto a new section, designated </w:t>
      </w:r>
      <w:r w:rsidRPr="005B782F">
        <w:rPr>
          <w:rFonts w:ascii="Courier New" w:hAnsi="Courier New" w:cs="Courier New"/>
        </w:rPr>
        <w:t>§</w:t>
      </w:r>
      <w:r w:rsidR="00505E81">
        <w:rPr>
          <w:rFonts w:ascii="Courier New" w:hAnsi="Courier New" w:cs="Courier New"/>
        </w:rPr>
        <w:t>33-16-3cc</w:t>
      </w:r>
      <w:r w:rsidR="00736ADF">
        <w:rPr>
          <w:rFonts w:ascii="Courier New" w:hAnsi="Courier New" w:cs="Courier New"/>
        </w:rPr>
        <w:t>, all to read as follows</w:t>
      </w:r>
      <w:r w:rsidR="00C6444C">
        <w:rPr>
          <w:rFonts w:ascii="Courier New" w:hAnsi="Courier New" w:cs="Courier New"/>
        </w:rPr>
        <w:t>:</w:t>
      </w:r>
    </w:p>
    <w:p w14:paraId="5F3057A3" w14:textId="1E2D6AED" w:rsidR="00CA7F1F" w:rsidRPr="004607A4" w:rsidRDefault="00CA7F1F" w:rsidP="00CA7F1F">
      <w:pPr>
        <w:ind w:left="720"/>
        <w:jc w:val="center"/>
        <w:rPr>
          <w:rFonts w:ascii="Courier New" w:hAnsi="Courier New" w:cs="Courier New"/>
          <w:b/>
        </w:rPr>
      </w:pPr>
      <w:r w:rsidRPr="004607A4">
        <w:rPr>
          <w:rFonts w:ascii="Courier New" w:hAnsi="Courier New" w:cs="Courier New"/>
          <w:b/>
        </w:rPr>
        <w:t>CHAPTER 33. INSURANCE.</w:t>
      </w:r>
    </w:p>
    <w:p w14:paraId="4F6BBD65" w14:textId="0C9FADD1" w:rsidR="00CA7F1F" w:rsidRPr="004607A4" w:rsidRDefault="00CA7F1F" w:rsidP="00CA7F1F">
      <w:pPr>
        <w:ind w:left="720"/>
        <w:rPr>
          <w:rFonts w:ascii="Courier New" w:hAnsi="Courier New" w:cs="Courier New"/>
          <w:b/>
        </w:rPr>
      </w:pPr>
      <w:r w:rsidRPr="004607A4">
        <w:rPr>
          <w:rFonts w:ascii="Courier New" w:hAnsi="Courier New" w:cs="Courier New"/>
          <w:b/>
        </w:rPr>
        <w:t>ARTICLE 15. ACCIDENT AND SICKNESS INSURANCE</w:t>
      </w:r>
    </w:p>
    <w:p w14:paraId="051EE0B8" w14:textId="260E1D02" w:rsidR="00CA7F1F" w:rsidRPr="004607A4" w:rsidRDefault="004C2ACF" w:rsidP="00CA7F1F">
      <w:pPr>
        <w:ind w:left="720"/>
        <w:rPr>
          <w:rFonts w:ascii="Courier New" w:hAnsi="Courier New" w:cs="Courier New"/>
          <w:b/>
        </w:rPr>
      </w:pPr>
      <w:r>
        <w:rPr>
          <w:rFonts w:ascii="Courier New" w:hAnsi="Courier New" w:cs="Courier New"/>
          <w:b/>
        </w:rPr>
        <w:t>§33-15-4q</w:t>
      </w:r>
      <w:r w:rsidR="00CA7F1F" w:rsidRPr="004607A4">
        <w:rPr>
          <w:rFonts w:ascii="Courier New" w:hAnsi="Courier New" w:cs="Courier New"/>
          <w:b/>
        </w:rPr>
        <w:t xml:space="preserve">. </w:t>
      </w:r>
      <w:r w:rsidR="005C3A77">
        <w:rPr>
          <w:rFonts w:ascii="Courier New" w:hAnsi="Courier New" w:cs="Courier New"/>
          <w:b/>
        </w:rPr>
        <w:t>Coverage requirements for mental health and substance use disorder benefits provided through the psychiatric Collaborative Care Model service delivery method</w:t>
      </w:r>
      <w:r w:rsidR="00CA7F1F" w:rsidRPr="004607A4">
        <w:rPr>
          <w:rFonts w:ascii="Courier New" w:hAnsi="Courier New" w:cs="Courier New"/>
          <w:b/>
        </w:rPr>
        <w:t>.</w:t>
      </w:r>
    </w:p>
    <w:p w14:paraId="7341F5B2" w14:textId="005AB4DD" w:rsidR="00CA7F1F" w:rsidRDefault="00CA7F1F" w:rsidP="008E771E">
      <w:pPr>
        <w:rPr>
          <w:rFonts w:ascii="Courier New" w:hAnsi="Courier New" w:cs="Courier New"/>
          <w:u w:val="single"/>
        </w:rPr>
      </w:pPr>
      <w:r>
        <w:rPr>
          <w:rFonts w:ascii="Courier New" w:hAnsi="Courier New" w:cs="Courier New"/>
        </w:rPr>
        <w:tab/>
      </w:r>
      <w:r>
        <w:rPr>
          <w:rFonts w:ascii="Courier New" w:hAnsi="Courier New" w:cs="Courier New"/>
          <w:u w:val="single"/>
        </w:rPr>
        <w:t xml:space="preserve">(a) </w:t>
      </w:r>
      <w:r w:rsidR="00957EF9">
        <w:rPr>
          <w:rFonts w:ascii="Courier New" w:hAnsi="Courier New" w:cs="Courier New"/>
          <w:u w:val="single"/>
        </w:rPr>
        <w:t>Each insurer</w:t>
      </w:r>
      <w:r w:rsidRPr="00CA7F1F">
        <w:rPr>
          <w:rFonts w:ascii="Courier New" w:hAnsi="Courier New" w:cs="Courier New"/>
          <w:u w:val="single"/>
        </w:rPr>
        <w:t xml:space="preserve"> </w:t>
      </w:r>
      <w:r w:rsidR="00957EF9">
        <w:rPr>
          <w:rFonts w:ascii="Courier New" w:hAnsi="Courier New" w:cs="Courier New"/>
          <w:u w:val="single"/>
        </w:rPr>
        <w:t>that issues, delivers, or renews any policy of accident and sickness insurance coverage that provides mental health and substance use disorder benefits</w:t>
      </w:r>
      <w:r w:rsidRPr="00CA7F1F">
        <w:rPr>
          <w:rFonts w:ascii="Courier New" w:hAnsi="Courier New" w:cs="Courier New"/>
          <w:u w:val="single"/>
        </w:rPr>
        <w:t xml:space="preserve"> </w:t>
      </w:r>
      <w:r w:rsidR="00957EF9">
        <w:rPr>
          <w:rFonts w:ascii="Courier New" w:hAnsi="Courier New" w:cs="Courier New"/>
          <w:u w:val="single"/>
        </w:rPr>
        <w:t>shall</w:t>
      </w:r>
      <w:r w:rsidRPr="00CA7F1F">
        <w:rPr>
          <w:rFonts w:ascii="Courier New" w:hAnsi="Courier New" w:cs="Courier New"/>
          <w:u w:val="single"/>
        </w:rPr>
        <w:t xml:space="preserve"> </w:t>
      </w:r>
      <w:r w:rsidR="005B5171" w:rsidRPr="005B5171">
        <w:rPr>
          <w:rFonts w:ascii="Courier New" w:hAnsi="Courier New" w:cs="Courier New"/>
          <w:u w:val="single"/>
        </w:rPr>
        <w:t>provide reimbursement for such benefits that are delivered through the psychiatric Collaborative Care Model, which shall include the following current procedural terminology (CPT) billing codes established by the American Medical Association (AMA):</w:t>
      </w:r>
    </w:p>
    <w:p w14:paraId="29105067" w14:textId="3D640C96" w:rsidR="00957EF9" w:rsidRPr="00D65122" w:rsidRDefault="00957EF9" w:rsidP="008E771E">
      <w:pPr>
        <w:rPr>
          <w:rFonts w:ascii="Courier New" w:hAnsi="Courier New" w:cs="Courier New"/>
          <w:u w:val="single"/>
        </w:rPr>
      </w:pPr>
      <w:r>
        <w:rPr>
          <w:rFonts w:ascii="Courier New" w:hAnsi="Courier New" w:cs="Courier New"/>
        </w:rPr>
        <w:tab/>
      </w:r>
      <w:r w:rsidRPr="00D65122">
        <w:rPr>
          <w:rFonts w:ascii="Courier New" w:hAnsi="Courier New" w:cs="Courier New"/>
          <w:u w:val="single"/>
        </w:rPr>
        <w:t xml:space="preserve">(1) </w:t>
      </w:r>
      <w:r w:rsidR="005B5171">
        <w:rPr>
          <w:rFonts w:ascii="Courier New" w:hAnsi="Courier New" w:cs="Courier New"/>
          <w:u w:val="single"/>
        </w:rPr>
        <w:t>99492</w:t>
      </w:r>
      <w:r w:rsidRPr="00D65122">
        <w:rPr>
          <w:rFonts w:ascii="Courier New" w:hAnsi="Courier New" w:cs="Courier New"/>
          <w:u w:val="single"/>
        </w:rPr>
        <w:t xml:space="preserve">. </w:t>
      </w:r>
    </w:p>
    <w:p w14:paraId="71E9494C" w14:textId="366985BD" w:rsidR="00957EF9" w:rsidRPr="00D65122" w:rsidRDefault="00957EF9" w:rsidP="008E771E">
      <w:pPr>
        <w:ind w:firstLine="720"/>
        <w:rPr>
          <w:rFonts w:ascii="Courier New" w:hAnsi="Courier New" w:cs="Courier New"/>
          <w:u w:val="single"/>
        </w:rPr>
      </w:pPr>
      <w:r w:rsidRPr="00D65122">
        <w:rPr>
          <w:rFonts w:ascii="Courier New" w:hAnsi="Courier New" w:cs="Courier New"/>
          <w:u w:val="single"/>
        </w:rPr>
        <w:t xml:space="preserve">(2) </w:t>
      </w:r>
      <w:r w:rsidR="005B5171">
        <w:rPr>
          <w:rFonts w:ascii="Courier New" w:hAnsi="Courier New" w:cs="Courier New"/>
          <w:u w:val="single"/>
        </w:rPr>
        <w:t>99493</w:t>
      </w:r>
      <w:r w:rsidRPr="00D65122">
        <w:rPr>
          <w:rFonts w:ascii="Courier New" w:hAnsi="Courier New" w:cs="Courier New"/>
          <w:u w:val="single"/>
        </w:rPr>
        <w:t>.</w:t>
      </w:r>
    </w:p>
    <w:p w14:paraId="4465AA34" w14:textId="4A4A8E49" w:rsidR="00D65122" w:rsidRDefault="00957EF9" w:rsidP="008E771E">
      <w:pPr>
        <w:ind w:firstLine="720"/>
        <w:rPr>
          <w:rFonts w:ascii="Courier New" w:hAnsi="Courier New" w:cs="Courier New"/>
          <w:u w:val="single"/>
        </w:rPr>
      </w:pPr>
      <w:r w:rsidRPr="00D65122">
        <w:rPr>
          <w:rFonts w:ascii="Courier New" w:hAnsi="Courier New" w:cs="Courier New"/>
          <w:u w:val="single"/>
        </w:rPr>
        <w:t xml:space="preserve">(3) </w:t>
      </w:r>
      <w:r w:rsidR="005B5171">
        <w:rPr>
          <w:rFonts w:ascii="Courier New" w:hAnsi="Courier New" w:cs="Courier New"/>
          <w:u w:val="single"/>
        </w:rPr>
        <w:t>99494.</w:t>
      </w:r>
    </w:p>
    <w:p w14:paraId="29416F0C" w14:textId="04C38BD0" w:rsidR="005B5171" w:rsidRDefault="00F93A0F" w:rsidP="008E771E">
      <w:pPr>
        <w:ind w:firstLine="720"/>
        <w:rPr>
          <w:rFonts w:ascii="Courier New" w:hAnsi="Courier New" w:cs="Courier New"/>
          <w:u w:val="single"/>
        </w:rPr>
      </w:pPr>
      <w:r>
        <w:rPr>
          <w:rFonts w:ascii="Courier New" w:hAnsi="Courier New" w:cs="Courier New"/>
          <w:u w:val="single"/>
        </w:rPr>
        <w:t>(4</w:t>
      </w:r>
      <w:r w:rsidR="005B5171">
        <w:rPr>
          <w:rFonts w:ascii="Courier New" w:hAnsi="Courier New" w:cs="Courier New"/>
          <w:u w:val="single"/>
        </w:rPr>
        <w:t>) The commissioner</w:t>
      </w:r>
      <w:r w:rsidR="0031394F">
        <w:rPr>
          <w:rFonts w:ascii="Courier New" w:hAnsi="Courier New" w:cs="Courier New"/>
          <w:u w:val="single"/>
        </w:rPr>
        <w:t xml:space="preserve"> </w:t>
      </w:r>
      <w:r w:rsidR="0031394F" w:rsidRPr="0031394F">
        <w:rPr>
          <w:rFonts w:ascii="Courier New" w:hAnsi="Courier New" w:cs="Courier New"/>
          <w:u w:val="single"/>
        </w:rPr>
        <w:t>shall update this list of codes if there are any alterations or additions to the billing codes for the Collaborative Care Model.</w:t>
      </w:r>
    </w:p>
    <w:p w14:paraId="116D74A4" w14:textId="2D30823A" w:rsidR="00393F4C" w:rsidRDefault="00393F4C" w:rsidP="00393F4C">
      <w:pPr>
        <w:rPr>
          <w:rFonts w:ascii="Courier New" w:hAnsi="Courier New" w:cs="Courier New"/>
          <w:u w:val="single"/>
        </w:rPr>
      </w:pPr>
      <w:r w:rsidRPr="00393F4C">
        <w:rPr>
          <w:rFonts w:ascii="Courier New" w:hAnsi="Courier New" w:cs="Courier New"/>
        </w:rPr>
        <w:tab/>
      </w:r>
      <w:r>
        <w:rPr>
          <w:rFonts w:ascii="Courier New" w:hAnsi="Courier New" w:cs="Courier New"/>
          <w:u w:val="single"/>
        </w:rPr>
        <w:t>(b)</w:t>
      </w:r>
      <w:r w:rsidRPr="00393F4C">
        <w:rPr>
          <w:rFonts w:ascii="Courier New" w:hAnsi="Courier New" w:cs="Courier New"/>
          <w:u w:val="single"/>
        </w:rPr>
        <w:t xml:space="preserve"> </w:t>
      </w:r>
      <w:r>
        <w:rPr>
          <w:rFonts w:ascii="Courier New" w:hAnsi="Courier New" w:cs="Courier New"/>
          <w:u w:val="single"/>
        </w:rPr>
        <w:t>Each insurer</w:t>
      </w:r>
      <w:r w:rsidRPr="00CA7F1F">
        <w:rPr>
          <w:rFonts w:ascii="Courier New" w:hAnsi="Courier New" w:cs="Courier New"/>
          <w:u w:val="single"/>
        </w:rPr>
        <w:t xml:space="preserve"> </w:t>
      </w:r>
      <w:r>
        <w:rPr>
          <w:rFonts w:ascii="Courier New" w:hAnsi="Courier New" w:cs="Courier New"/>
          <w:u w:val="single"/>
        </w:rPr>
        <w:t xml:space="preserve">that issues, delivers, or renews any policy of accident and sickness insurance coverage that provides mental health and substance use disorder benefits may </w:t>
      </w:r>
      <w:r w:rsidRPr="00393F4C">
        <w:rPr>
          <w:rFonts w:ascii="Courier New" w:hAnsi="Courier New" w:cs="Courier New"/>
          <w:u w:val="single"/>
        </w:rPr>
        <w:t xml:space="preserve">deny reimbursement of any CPT code listed in this </w:t>
      </w:r>
      <w:r w:rsidRPr="00393F4C">
        <w:rPr>
          <w:rFonts w:ascii="Courier New" w:hAnsi="Courier New" w:cs="Courier New"/>
          <w:u w:val="single"/>
        </w:rPr>
        <w:lastRenderedPageBreak/>
        <w:t xml:space="preserve">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4976D0">
        <w:rPr>
          <w:rFonts w:ascii="Courier New" w:hAnsi="Courier New" w:cs="Courier New"/>
          <w:u w:val="single"/>
        </w:rPr>
        <w:t xml:space="preserve">in Article 16H of this Chapter </w:t>
      </w:r>
      <w:r w:rsidR="0064031F">
        <w:rPr>
          <w:rFonts w:ascii="Courier New" w:hAnsi="Courier New" w:cs="Courier New"/>
          <w:u w:val="single"/>
        </w:rPr>
        <w:t>and Series 95 of Title 114 of West Virginia Administrative Law</w:t>
      </w:r>
      <w:r w:rsidRPr="00393F4C">
        <w:rPr>
          <w:rFonts w:ascii="Courier New" w:hAnsi="Courier New" w:cs="Courier New"/>
          <w:u w:val="single"/>
        </w:rPr>
        <w:t>.</w:t>
      </w:r>
    </w:p>
    <w:p w14:paraId="7C3811D1" w14:textId="46977DAB" w:rsidR="001E78FB" w:rsidRDefault="001E78FB" w:rsidP="001E78FB">
      <w:pPr>
        <w:rPr>
          <w:rFonts w:ascii="Courier New" w:hAnsi="Courier New" w:cs="Courier New"/>
          <w:u w:val="single"/>
        </w:rPr>
      </w:pPr>
      <w:r w:rsidRPr="001E78FB">
        <w:rPr>
          <w:rFonts w:ascii="Courier New" w:hAnsi="Courier New" w:cs="Courier New"/>
        </w:rPr>
        <w:tab/>
      </w:r>
      <w:r w:rsidR="00393F4C">
        <w:rPr>
          <w:rFonts w:ascii="Courier New" w:hAnsi="Courier New" w:cs="Courier New"/>
          <w:u w:val="single"/>
        </w:rPr>
        <w:t>(c</w:t>
      </w:r>
      <w:r>
        <w:rPr>
          <w:rFonts w:ascii="Courier New" w:hAnsi="Courier New" w:cs="Courier New"/>
          <w:u w:val="single"/>
        </w:rPr>
        <w:t>) As used in this section:</w:t>
      </w:r>
    </w:p>
    <w:p w14:paraId="3F690818" w14:textId="499E51B1" w:rsidR="001E78FB" w:rsidRPr="00B60225" w:rsidRDefault="001E78FB" w:rsidP="001E78FB">
      <w:pPr>
        <w:rPr>
          <w:rFonts w:ascii="Courier New" w:hAnsi="Courier New" w:cs="Courier New"/>
          <w:u w:val="single"/>
        </w:rPr>
      </w:pPr>
      <w:r>
        <w:rPr>
          <w:rFonts w:ascii="Courier New" w:hAnsi="Courier New" w:cs="Courier New"/>
        </w:rPr>
        <w:tab/>
      </w:r>
      <w:r w:rsidRPr="00B60225">
        <w:rPr>
          <w:rFonts w:ascii="Courier New" w:hAnsi="Courier New" w:cs="Courier New"/>
          <w:u w:val="single"/>
        </w:rPr>
        <w:t>(1) "Accident and sickness insurance coverage" means benefits consisting of medical care (provided directly, through insurance or reimbursement, or otherwise and including items and services paid for as medical care) under any hospital or medical service policy of certificate, hospital or medical service plan contract, or health maintenance organization contract offered by an insurer, but does not include short-term limited duration insurance.</w:t>
      </w:r>
    </w:p>
    <w:p w14:paraId="59B0D934" w14:textId="2630F81B" w:rsidR="001E78FB" w:rsidRPr="00B60225" w:rsidRDefault="001E78FB" w:rsidP="001E78FB">
      <w:pPr>
        <w:rPr>
          <w:rFonts w:ascii="Courier New" w:hAnsi="Courier New" w:cs="Courier New"/>
          <w:u w:val="single"/>
        </w:rPr>
      </w:pPr>
      <w:r w:rsidRPr="00B60225">
        <w:rPr>
          <w:rFonts w:ascii="Courier New" w:hAnsi="Courier New" w:cs="Courier New"/>
          <w:u w:val="single"/>
        </w:rPr>
        <w:tab/>
        <w:t>(2) "Insurer" means an entity licensed by the commissioner to transact accident and sickness insurance in this state and subject to this chapter, but does not include a group health plan or short term limited duration insurance.</w:t>
      </w:r>
    </w:p>
    <w:p w14:paraId="3FAAEE70" w14:textId="04551166" w:rsidR="001E78FB" w:rsidRPr="00B60225" w:rsidRDefault="001E78FB" w:rsidP="001E78FB">
      <w:pPr>
        <w:rPr>
          <w:rFonts w:ascii="Courier New" w:hAnsi="Courier New" w:cs="Courier New"/>
          <w:u w:val="single"/>
        </w:rPr>
      </w:pPr>
      <w:r w:rsidRPr="00B60225">
        <w:rPr>
          <w:rFonts w:ascii="Courier New" w:hAnsi="Courier New" w:cs="Courier New"/>
          <w:u w:val="single"/>
        </w:rPr>
        <w:tab/>
        <w:t>(3) “Mental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1F4AAEFD" w14:textId="4FFCD7C0" w:rsidR="005D1C7A" w:rsidRPr="00894052" w:rsidRDefault="00F93A0F" w:rsidP="008B12FC">
      <w:pPr>
        <w:rPr>
          <w:rFonts w:ascii="Courier New" w:hAnsi="Courier New" w:cs="Courier New"/>
          <w:u w:val="single"/>
        </w:rPr>
      </w:pPr>
      <w:r>
        <w:rPr>
          <w:rFonts w:ascii="Courier New" w:hAnsi="Courier New" w:cs="Courier New"/>
          <w:u w:val="single"/>
        </w:rPr>
        <w:tab/>
        <w:t>(4</w:t>
      </w:r>
      <w:r w:rsidR="00C7066A">
        <w:rPr>
          <w:rFonts w:ascii="Courier New" w:hAnsi="Courier New" w:cs="Courier New"/>
          <w:u w:val="single"/>
        </w:rPr>
        <w:t>)</w:t>
      </w:r>
      <w:r w:rsidR="0006055D" w:rsidRPr="0006055D">
        <w:rPr>
          <w:rFonts w:eastAsiaTheme="minorHAnsi"/>
          <w:sz w:val="22"/>
          <w:szCs w:val="22"/>
        </w:rPr>
        <w:t xml:space="preserve"> </w:t>
      </w:r>
      <w:r w:rsidR="0006055D" w:rsidRPr="0006055D">
        <w:rPr>
          <w:rFonts w:ascii="Courier New" w:hAnsi="Courier New" w:cs="Courier New"/>
          <w:u w:val="single"/>
        </w:rPr>
        <w:t>“The Psychiatric Collaborative Care Model” means the evidence-based, integrated behavioral health service delivery method described at 81 FR 80230.</w:t>
      </w:r>
    </w:p>
    <w:p w14:paraId="458BE4CD" w14:textId="2BBAFE86" w:rsidR="00D65122" w:rsidRPr="004607A4" w:rsidRDefault="007B1A8C" w:rsidP="007B1A8C">
      <w:pPr>
        <w:jc w:val="center"/>
        <w:rPr>
          <w:rFonts w:ascii="Courier New" w:hAnsi="Courier New" w:cs="Courier New"/>
          <w:b/>
        </w:rPr>
      </w:pPr>
      <w:r w:rsidRPr="004607A4">
        <w:rPr>
          <w:rFonts w:ascii="Courier New" w:hAnsi="Courier New" w:cs="Courier New"/>
          <w:b/>
        </w:rPr>
        <w:t>CHAPTER 33</w:t>
      </w:r>
    </w:p>
    <w:p w14:paraId="25B1A95C" w14:textId="15C1028D" w:rsidR="007B1A8C" w:rsidRPr="004607A4" w:rsidRDefault="007B1A8C" w:rsidP="007B1A8C">
      <w:pPr>
        <w:rPr>
          <w:rFonts w:ascii="Courier New" w:hAnsi="Courier New" w:cs="Courier New"/>
          <w:b/>
        </w:rPr>
      </w:pPr>
      <w:r w:rsidRPr="004607A4">
        <w:rPr>
          <w:rFonts w:ascii="Courier New" w:hAnsi="Courier New" w:cs="Courier New"/>
          <w:b/>
        </w:rPr>
        <w:t>ARTICLE 16. GROUP ACCIDENT AND SICKNESS INSURANCE.</w:t>
      </w:r>
    </w:p>
    <w:p w14:paraId="3A02BAB2" w14:textId="4E1E00DF" w:rsidR="007B1A8C" w:rsidRPr="004607A4" w:rsidRDefault="004C2ACF" w:rsidP="007B1A8C">
      <w:pPr>
        <w:rPr>
          <w:rFonts w:ascii="Courier New" w:hAnsi="Courier New" w:cs="Courier New"/>
          <w:b/>
        </w:rPr>
      </w:pPr>
      <w:r>
        <w:rPr>
          <w:rFonts w:ascii="Courier New" w:hAnsi="Courier New" w:cs="Courier New"/>
          <w:b/>
        </w:rPr>
        <w:t>§33-16-3cc</w:t>
      </w:r>
      <w:r w:rsidR="007B1A8C" w:rsidRPr="004607A4">
        <w:rPr>
          <w:rFonts w:ascii="Courier New" w:hAnsi="Courier New" w:cs="Courier New"/>
          <w:b/>
        </w:rPr>
        <w:t xml:space="preserve">. </w:t>
      </w:r>
      <w:r>
        <w:rPr>
          <w:rFonts w:ascii="Courier New" w:hAnsi="Courier New" w:cs="Courier New"/>
          <w:b/>
        </w:rPr>
        <w:t>Coverage requirements for mental health and substance use disorder benefits provided through the psychiatric Collaborative Care Model service delivery method</w:t>
      </w:r>
      <w:r w:rsidR="007B1A8C" w:rsidRPr="004607A4">
        <w:rPr>
          <w:rFonts w:ascii="Courier New" w:hAnsi="Courier New" w:cs="Courier New"/>
          <w:b/>
        </w:rPr>
        <w:t>.</w:t>
      </w:r>
    </w:p>
    <w:p w14:paraId="512F998C" w14:textId="5C3C7CE9" w:rsidR="00200EFA" w:rsidRDefault="007B1A8C" w:rsidP="00200EFA">
      <w:pPr>
        <w:ind w:firstLine="720"/>
        <w:rPr>
          <w:rFonts w:ascii="Courier New" w:hAnsi="Courier New" w:cs="Courier New"/>
          <w:u w:val="single"/>
        </w:rPr>
      </w:pPr>
      <w:r>
        <w:rPr>
          <w:rFonts w:ascii="Courier New" w:hAnsi="Courier New" w:cs="Courier New"/>
          <w:u w:val="single"/>
        </w:rPr>
        <w:t xml:space="preserve">(a) Each </w:t>
      </w:r>
      <w:r w:rsidR="00C224DB">
        <w:rPr>
          <w:rFonts w:ascii="Courier New" w:hAnsi="Courier New" w:cs="Courier New"/>
          <w:u w:val="single"/>
        </w:rPr>
        <w:t xml:space="preserve">health </w:t>
      </w:r>
      <w:r>
        <w:rPr>
          <w:rFonts w:ascii="Courier New" w:hAnsi="Courier New" w:cs="Courier New"/>
          <w:u w:val="single"/>
        </w:rPr>
        <w:t>insurer</w:t>
      </w:r>
      <w:r w:rsidRPr="00CA7F1F">
        <w:rPr>
          <w:rFonts w:ascii="Courier New" w:hAnsi="Courier New" w:cs="Courier New"/>
          <w:u w:val="single"/>
        </w:rPr>
        <w:t xml:space="preserve"> </w:t>
      </w:r>
      <w:r>
        <w:rPr>
          <w:rFonts w:ascii="Courier New" w:hAnsi="Courier New" w:cs="Courier New"/>
          <w:u w:val="single"/>
        </w:rPr>
        <w:t xml:space="preserve">that issues, delivers, or renews any </w:t>
      </w:r>
      <w:r w:rsidR="00C224DB">
        <w:rPr>
          <w:rFonts w:ascii="Courier New" w:hAnsi="Courier New" w:cs="Courier New"/>
          <w:u w:val="single"/>
        </w:rPr>
        <w:t>health benefit plan</w:t>
      </w:r>
      <w:r>
        <w:rPr>
          <w:rFonts w:ascii="Courier New" w:hAnsi="Courier New" w:cs="Courier New"/>
          <w:u w:val="single"/>
        </w:rPr>
        <w:t xml:space="preserve"> that provides mental health and substance use disorder benefits</w:t>
      </w:r>
      <w:r w:rsidRPr="00CA7F1F">
        <w:rPr>
          <w:rFonts w:ascii="Courier New" w:hAnsi="Courier New" w:cs="Courier New"/>
          <w:u w:val="single"/>
        </w:rPr>
        <w:t xml:space="preserve"> </w:t>
      </w:r>
      <w:r>
        <w:rPr>
          <w:rFonts w:ascii="Courier New" w:hAnsi="Courier New" w:cs="Courier New"/>
          <w:u w:val="single"/>
        </w:rPr>
        <w:t>shall</w:t>
      </w:r>
      <w:r w:rsidRPr="00CA7F1F">
        <w:rPr>
          <w:rFonts w:ascii="Courier New" w:hAnsi="Courier New" w:cs="Courier New"/>
          <w:u w:val="single"/>
        </w:rPr>
        <w:t xml:space="preserve"> </w:t>
      </w:r>
      <w:r w:rsidR="00200EFA" w:rsidRPr="005B5171">
        <w:rPr>
          <w:rFonts w:ascii="Courier New" w:hAnsi="Courier New" w:cs="Courier New"/>
          <w:u w:val="single"/>
        </w:rPr>
        <w:t>provide reimbursement for such benefits that are delivered through the psychiatric Collaborative Care Model, which shall include the following current procedural terminology (CPT) billing codes established by the American Medical Association (AMA):</w:t>
      </w:r>
    </w:p>
    <w:p w14:paraId="2A2260DC" w14:textId="77777777" w:rsidR="00200EFA" w:rsidRPr="00D65122" w:rsidRDefault="00200EFA" w:rsidP="00200EFA">
      <w:pPr>
        <w:rPr>
          <w:rFonts w:ascii="Courier New" w:hAnsi="Courier New" w:cs="Courier New"/>
          <w:u w:val="single"/>
        </w:rPr>
      </w:pPr>
      <w:r>
        <w:rPr>
          <w:rFonts w:ascii="Courier New" w:hAnsi="Courier New" w:cs="Courier New"/>
        </w:rPr>
        <w:tab/>
      </w:r>
      <w:r w:rsidRPr="00D65122">
        <w:rPr>
          <w:rFonts w:ascii="Courier New" w:hAnsi="Courier New" w:cs="Courier New"/>
          <w:u w:val="single"/>
        </w:rPr>
        <w:t xml:space="preserve">(1) </w:t>
      </w:r>
      <w:r>
        <w:rPr>
          <w:rFonts w:ascii="Courier New" w:hAnsi="Courier New" w:cs="Courier New"/>
          <w:u w:val="single"/>
        </w:rPr>
        <w:t>99492</w:t>
      </w:r>
      <w:r w:rsidRPr="00D65122">
        <w:rPr>
          <w:rFonts w:ascii="Courier New" w:hAnsi="Courier New" w:cs="Courier New"/>
          <w:u w:val="single"/>
        </w:rPr>
        <w:t xml:space="preserve">. </w:t>
      </w:r>
    </w:p>
    <w:p w14:paraId="03EA98F7" w14:textId="77777777" w:rsidR="00200EFA" w:rsidRPr="00D65122" w:rsidRDefault="00200EFA" w:rsidP="00200EFA">
      <w:pPr>
        <w:ind w:firstLine="720"/>
        <w:rPr>
          <w:rFonts w:ascii="Courier New" w:hAnsi="Courier New" w:cs="Courier New"/>
          <w:u w:val="single"/>
        </w:rPr>
      </w:pPr>
      <w:r w:rsidRPr="00D65122">
        <w:rPr>
          <w:rFonts w:ascii="Courier New" w:hAnsi="Courier New" w:cs="Courier New"/>
          <w:u w:val="single"/>
        </w:rPr>
        <w:t xml:space="preserve">(2) </w:t>
      </w:r>
      <w:r>
        <w:rPr>
          <w:rFonts w:ascii="Courier New" w:hAnsi="Courier New" w:cs="Courier New"/>
          <w:u w:val="single"/>
        </w:rPr>
        <w:t>99493</w:t>
      </w:r>
      <w:r w:rsidRPr="00D65122">
        <w:rPr>
          <w:rFonts w:ascii="Courier New" w:hAnsi="Courier New" w:cs="Courier New"/>
          <w:u w:val="single"/>
        </w:rPr>
        <w:t>.</w:t>
      </w:r>
    </w:p>
    <w:p w14:paraId="59FAE251" w14:textId="77777777" w:rsidR="00200EFA" w:rsidRDefault="00200EFA" w:rsidP="00200EFA">
      <w:pPr>
        <w:ind w:firstLine="720"/>
        <w:rPr>
          <w:rFonts w:ascii="Courier New" w:hAnsi="Courier New" w:cs="Courier New"/>
          <w:u w:val="single"/>
        </w:rPr>
      </w:pPr>
      <w:r w:rsidRPr="00D65122">
        <w:rPr>
          <w:rFonts w:ascii="Courier New" w:hAnsi="Courier New" w:cs="Courier New"/>
          <w:u w:val="single"/>
        </w:rPr>
        <w:t xml:space="preserve">(3) </w:t>
      </w:r>
      <w:r>
        <w:rPr>
          <w:rFonts w:ascii="Courier New" w:hAnsi="Courier New" w:cs="Courier New"/>
          <w:u w:val="single"/>
        </w:rPr>
        <w:t>99494.</w:t>
      </w:r>
    </w:p>
    <w:p w14:paraId="28B0594B" w14:textId="272F43C1" w:rsidR="00200EFA" w:rsidRDefault="008B7010" w:rsidP="00200EFA">
      <w:pPr>
        <w:ind w:firstLine="720"/>
        <w:rPr>
          <w:rFonts w:ascii="Courier New" w:hAnsi="Courier New" w:cs="Courier New"/>
          <w:u w:val="single"/>
        </w:rPr>
      </w:pPr>
      <w:r>
        <w:rPr>
          <w:rFonts w:ascii="Courier New" w:hAnsi="Courier New" w:cs="Courier New"/>
          <w:u w:val="single"/>
        </w:rPr>
        <w:t>(4</w:t>
      </w:r>
      <w:r w:rsidR="00200EFA">
        <w:rPr>
          <w:rFonts w:ascii="Courier New" w:hAnsi="Courier New" w:cs="Courier New"/>
          <w:u w:val="single"/>
        </w:rPr>
        <w:t xml:space="preserve">) The commissioner </w:t>
      </w:r>
      <w:r w:rsidR="00200EFA" w:rsidRPr="0031394F">
        <w:rPr>
          <w:rFonts w:ascii="Courier New" w:hAnsi="Courier New" w:cs="Courier New"/>
          <w:u w:val="single"/>
        </w:rPr>
        <w:t>shall update this list of codes if there are any alterations or additions to the billing codes for the Collaborative Care Model.</w:t>
      </w:r>
    </w:p>
    <w:p w14:paraId="0508332B" w14:textId="3BD4E825" w:rsidR="003E2BF7" w:rsidRDefault="003E2BF7" w:rsidP="00200EFA">
      <w:pPr>
        <w:ind w:firstLine="720"/>
        <w:rPr>
          <w:rFonts w:ascii="Courier New" w:hAnsi="Courier New" w:cs="Courier New"/>
          <w:u w:val="single"/>
        </w:rPr>
      </w:pPr>
      <w:r>
        <w:rPr>
          <w:rFonts w:ascii="Courier New" w:hAnsi="Courier New" w:cs="Courier New"/>
          <w:u w:val="single"/>
        </w:rPr>
        <w:t>(b) Each health insurer</w:t>
      </w:r>
      <w:r w:rsidRPr="00CA7F1F">
        <w:rPr>
          <w:rFonts w:ascii="Courier New" w:hAnsi="Courier New" w:cs="Courier New"/>
          <w:u w:val="single"/>
        </w:rPr>
        <w:t xml:space="preserve"> </w:t>
      </w:r>
      <w:r>
        <w:rPr>
          <w:rFonts w:ascii="Courier New" w:hAnsi="Courier New" w:cs="Courier New"/>
          <w:u w:val="single"/>
        </w:rPr>
        <w:t xml:space="preserve">that issues, delivers, or renews any health benefit plan that provides mental health and substance use disorder benefits may </w:t>
      </w:r>
      <w:r w:rsidRPr="00393F4C">
        <w:rPr>
          <w:rFonts w:ascii="Courier New" w:hAnsi="Courier New" w:cs="Courier New"/>
          <w:u w:val="single"/>
        </w:rPr>
        <w:t xml:space="preserve">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722E9B">
        <w:rPr>
          <w:rFonts w:ascii="Courier New" w:hAnsi="Courier New" w:cs="Courier New"/>
          <w:u w:val="single"/>
        </w:rPr>
        <w:t>in Article 16H of this Chapter and Series 95 of Title 114 of West Virginia Administrative Law</w:t>
      </w:r>
      <w:r w:rsidRPr="00393F4C">
        <w:rPr>
          <w:rFonts w:ascii="Courier New" w:hAnsi="Courier New" w:cs="Courier New"/>
          <w:u w:val="single"/>
        </w:rPr>
        <w:t>.</w:t>
      </w:r>
    </w:p>
    <w:p w14:paraId="27C01CE1" w14:textId="356BD647" w:rsidR="00DC517E" w:rsidRDefault="00DC517E" w:rsidP="00200EFA">
      <w:pPr>
        <w:ind w:firstLine="720"/>
        <w:rPr>
          <w:rFonts w:ascii="Courier New" w:hAnsi="Courier New" w:cs="Courier New"/>
          <w:u w:val="single"/>
        </w:rPr>
      </w:pPr>
      <w:r>
        <w:rPr>
          <w:rFonts w:ascii="Courier New" w:hAnsi="Courier New" w:cs="Courier New"/>
          <w:u w:val="single"/>
        </w:rPr>
        <w:t>(</w:t>
      </w:r>
      <w:r w:rsidR="003E2BF7">
        <w:rPr>
          <w:rFonts w:ascii="Courier New" w:hAnsi="Courier New" w:cs="Courier New"/>
          <w:u w:val="single"/>
        </w:rPr>
        <w:t>c</w:t>
      </w:r>
      <w:r>
        <w:rPr>
          <w:rFonts w:ascii="Courier New" w:hAnsi="Courier New" w:cs="Courier New"/>
          <w:u w:val="single"/>
        </w:rPr>
        <w:t>) As used in this section:</w:t>
      </w:r>
    </w:p>
    <w:p w14:paraId="1020B6E9" w14:textId="399BC0B5" w:rsidR="00DC517E" w:rsidRDefault="00DC517E" w:rsidP="006832D4">
      <w:pPr>
        <w:ind w:firstLine="720"/>
        <w:rPr>
          <w:rFonts w:ascii="Courier New" w:hAnsi="Courier New" w:cs="Courier New"/>
          <w:u w:val="single"/>
        </w:rPr>
      </w:pPr>
      <w:r>
        <w:rPr>
          <w:rFonts w:ascii="Courier New" w:hAnsi="Courier New" w:cs="Courier New"/>
          <w:u w:val="single"/>
        </w:rPr>
        <w:t xml:space="preserve">(1) </w:t>
      </w:r>
      <w:r w:rsidRPr="00DC517E">
        <w:rPr>
          <w:rFonts w:ascii="Courier New" w:hAnsi="Courier New" w:cs="Courier New"/>
          <w:u w:val="single"/>
        </w:rPr>
        <w:t>"Health benefit plan" means benefits consisting of medical care provided directly, through insurance or reimbursement, or indirectly, including items and services paid for as medical care, under any hospital or medical expense incurred policy or certificate; hospital, medical or health service corporation contract; health maintenance organization contract; or plan provided by a multiple-employer trust or a multiple-employer welfare arrangement. "Health benefit plan" does not include excepted benefits.</w:t>
      </w:r>
    </w:p>
    <w:p w14:paraId="273CBB18" w14:textId="35AB38DE" w:rsidR="00DC517E" w:rsidRDefault="00DC517E" w:rsidP="006832D4">
      <w:pPr>
        <w:ind w:firstLine="720"/>
        <w:rPr>
          <w:rFonts w:ascii="Courier New" w:hAnsi="Courier New" w:cs="Courier New"/>
          <w:u w:val="single"/>
        </w:rPr>
      </w:pPr>
      <w:r>
        <w:rPr>
          <w:rFonts w:ascii="Courier New" w:hAnsi="Courier New" w:cs="Courier New"/>
          <w:u w:val="single"/>
        </w:rPr>
        <w:t xml:space="preserve">(2) </w:t>
      </w:r>
      <w:r w:rsidRPr="00DC517E">
        <w:rPr>
          <w:rFonts w:ascii="Courier New" w:hAnsi="Courier New" w:cs="Courier New"/>
          <w:u w:val="single"/>
        </w:rPr>
        <w:t>"Health insurer" means an entity licensed by the commissioner to transact accident and sickness in this state and subject to this chapter. "Health insurer" does not include a group health plan.</w:t>
      </w:r>
    </w:p>
    <w:p w14:paraId="3950ABBC" w14:textId="77777777" w:rsidR="0053686F" w:rsidRPr="00B60225" w:rsidRDefault="0053686F" w:rsidP="0053686F">
      <w:pPr>
        <w:ind w:firstLine="720"/>
        <w:rPr>
          <w:rFonts w:ascii="Courier New" w:hAnsi="Courier New" w:cs="Courier New"/>
          <w:u w:val="single"/>
        </w:rPr>
      </w:pPr>
      <w:r w:rsidRPr="00B60225">
        <w:rPr>
          <w:rFonts w:ascii="Courier New" w:hAnsi="Courier New" w:cs="Courier New"/>
          <w:u w:val="single"/>
        </w:rPr>
        <w:t>(3) “Mental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1AF39727" w14:textId="4F518F4A" w:rsidR="002933C1" w:rsidRPr="00894052" w:rsidRDefault="006E391C" w:rsidP="002933C1">
      <w:pPr>
        <w:rPr>
          <w:rFonts w:ascii="Courier New" w:hAnsi="Courier New" w:cs="Courier New"/>
          <w:u w:val="single"/>
        </w:rPr>
      </w:pPr>
      <w:r>
        <w:rPr>
          <w:rFonts w:ascii="Courier New" w:hAnsi="Courier New" w:cs="Courier New"/>
          <w:u w:val="single"/>
        </w:rPr>
        <w:tab/>
        <w:t>(4</w:t>
      </w:r>
      <w:r w:rsidR="002933C1">
        <w:rPr>
          <w:rFonts w:ascii="Courier New" w:hAnsi="Courier New" w:cs="Courier New"/>
          <w:u w:val="single"/>
        </w:rPr>
        <w:t>)</w:t>
      </w:r>
      <w:r w:rsidR="002933C1" w:rsidRPr="0006055D">
        <w:rPr>
          <w:rFonts w:eastAsiaTheme="minorHAnsi"/>
          <w:sz w:val="22"/>
          <w:szCs w:val="22"/>
        </w:rPr>
        <w:t xml:space="preserve"> </w:t>
      </w:r>
      <w:r w:rsidR="002933C1" w:rsidRPr="0006055D">
        <w:rPr>
          <w:rFonts w:ascii="Courier New" w:hAnsi="Courier New" w:cs="Courier New"/>
          <w:u w:val="single"/>
        </w:rPr>
        <w:t>“The Psychiatric Collaborative Care Model” means the evidence-based, integrated behavioral health service delivery method described at 81 FR 80230.</w:t>
      </w:r>
    </w:p>
    <w:p w14:paraId="66D92DC0" w14:textId="653F7A6A" w:rsidR="0053686F" w:rsidRPr="00B60225" w:rsidRDefault="0053686F" w:rsidP="0053686F">
      <w:pPr>
        <w:rPr>
          <w:rFonts w:ascii="Courier New" w:hAnsi="Courier New" w:cs="Courier New"/>
          <w:u w:val="single"/>
        </w:rPr>
      </w:pPr>
    </w:p>
    <w:p w14:paraId="28569A98" w14:textId="1D758ECA" w:rsidR="00B513BD" w:rsidRPr="00936E0F" w:rsidRDefault="00B513BD" w:rsidP="00DA0444">
      <w:pPr>
        <w:rPr>
          <w:rFonts w:ascii="Courier New" w:hAnsi="Courier New" w:cs="Courier New"/>
        </w:rPr>
      </w:pPr>
    </w:p>
    <w:p w14:paraId="3BD0A110" w14:textId="0F059EA2" w:rsidR="0068660E" w:rsidRDefault="0068660E" w:rsidP="0068660E">
      <w:pPr>
        <w:pStyle w:val="BodyText"/>
        <w:spacing w:before="0" w:line="225" w:lineRule="auto"/>
        <w:ind w:left="540" w:right="1179" w:firstLine="720"/>
        <w:jc w:val="both"/>
      </w:pPr>
      <w:r>
        <w:t>NOTE:</w:t>
      </w:r>
      <w:r>
        <w:rPr>
          <w:spacing w:val="-16"/>
        </w:rPr>
        <w:t xml:space="preserve"> </w:t>
      </w:r>
      <w:r>
        <w:t>The</w:t>
      </w:r>
      <w:r>
        <w:rPr>
          <w:spacing w:val="-16"/>
        </w:rPr>
        <w:t xml:space="preserve"> </w:t>
      </w:r>
      <w:r>
        <w:t>purpose</w:t>
      </w:r>
      <w:r>
        <w:rPr>
          <w:spacing w:val="-16"/>
        </w:rPr>
        <w:t xml:space="preserve"> </w:t>
      </w:r>
      <w:r>
        <w:t>of</w:t>
      </w:r>
      <w:r>
        <w:rPr>
          <w:spacing w:val="-16"/>
        </w:rPr>
        <w:t xml:space="preserve"> </w:t>
      </w:r>
      <w:r>
        <w:t>this</w:t>
      </w:r>
      <w:r>
        <w:rPr>
          <w:spacing w:val="-16"/>
        </w:rPr>
        <w:t xml:space="preserve"> </w:t>
      </w:r>
      <w:r>
        <w:t>bill</w:t>
      </w:r>
      <w:r>
        <w:rPr>
          <w:spacing w:val="-17"/>
        </w:rPr>
        <w:t xml:space="preserve"> </w:t>
      </w:r>
      <w:r>
        <w:t>is</w:t>
      </w:r>
      <w:r>
        <w:rPr>
          <w:spacing w:val="-16"/>
        </w:rPr>
        <w:t xml:space="preserve"> </w:t>
      </w:r>
      <w:r>
        <w:t>to</w:t>
      </w:r>
      <w:r>
        <w:rPr>
          <w:spacing w:val="-16"/>
        </w:rPr>
        <w:t xml:space="preserve"> </w:t>
      </w:r>
      <w:r>
        <w:t>require</w:t>
      </w:r>
      <w:r>
        <w:rPr>
          <w:spacing w:val="-16"/>
        </w:rPr>
        <w:t xml:space="preserve"> </w:t>
      </w:r>
      <w:r w:rsidR="00DA0444">
        <w:t>specify coverage requirements for mental health and substance use disorder benefits provided through the psychiatric Collaborative Care Model service delivery method.</w:t>
      </w:r>
      <w:r>
        <w:t xml:space="preserve"> The bill also defines terms.</w:t>
      </w:r>
    </w:p>
    <w:p w14:paraId="4DBFB409" w14:textId="77777777" w:rsidR="0068660E" w:rsidRDefault="0068660E" w:rsidP="0068660E">
      <w:pPr>
        <w:pStyle w:val="BodyText"/>
        <w:spacing w:before="2"/>
        <w:rPr>
          <w:sz w:val="23"/>
        </w:rPr>
      </w:pPr>
    </w:p>
    <w:p w14:paraId="4E6A9336" w14:textId="77777777" w:rsidR="0068660E" w:rsidRDefault="0068660E" w:rsidP="0068660E">
      <w:pPr>
        <w:pStyle w:val="BodyText"/>
        <w:spacing w:before="0" w:line="225" w:lineRule="auto"/>
        <w:ind w:left="540" w:right="1179" w:firstLine="720"/>
        <w:jc w:val="both"/>
      </w:pPr>
      <w:r>
        <w:t>These sections are new; therefore, they have been</w:t>
      </w:r>
      <w:r>
        <w:rPr>
          <w:spacing w:val="-10"/>
        </w:rPr>
        <w:t xml:space="preserve"> </w:t>
      </w:r>
      <w:r>
        <w:t>completely underscored.</w:t>
      </w:r>
    </w:p>
    <w:p w14:paraId="4500BC20" w14:textId="483DF2E3" w:rsidR="00936E0F" w:rsidRPr="009E27AF" w:rsidRDefault="00936E0F" w:rsidP="009E27AF">
      <w:pPr>
        <w:rPr>
          <w:rFonts w:ascii="Courier New" w:hAnsi="Courier New" w:cs="Courier New"/>
        </w:rPr>
      </w:pPr>
    </w:p>
    <w:p w14:paraId="4AAE02CA" w14:textId="692753FB" w:rsidR="007B1A8C" w:rsidRPr="00957EF9" w:rsidRDefault="007B1A8C" w:rsidP="007B1A8C">
      <w:pPr>
        <w:rPr>
          <w:rFonts w:ascii="Courier New" w:hAnsi="Courier New" w:cs="Courier New"/>
        </w:rPr>
      </w:pPr>
    </w:p>
    <w:p w14:paraId="68A65864" w14:textId="3D5DD60B" w:rsidR="00957EF9" w:rsidRPr="00957EF9" w:rsidRDefault="00957EF9" w:rsidP="00CA7F1F">
      <w:pPr>
        <w:ind w:left="720"/>
        <w:rPr>
          <w:rFonts w:ascii="Courier New" w:hAnsi="Courier New" w:cs="Courier New"/>
        </w:rPr>
      </w:pPr>
    </w:p>
    <w:sectPr w:rsidR="00957EF9" w:rsidRPr="00957EF9" w:rsidSect="0020211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0BA75" w14:textId="77777777" w:rsidR="004976D0" w:rsidRDefault="004976D0" w:rsidP="00422DB2">
      <w:r>
        <w:separator/>
      </w:r>
    </w:p>
  </w:endnote>
  <w:endnote w:type="continuationSeparator" w:id="0">
    <w:p w14:paraId="43A891A2" w14:textId="77777777" w:rsidR="004976D0" w:rsidRDefault="004976D0" w:rsidP="0042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27FF7" w14:textId="77777777" w:rsidR="004976D0" w:rsidRDefault="004976D0" w:rsidP="00422DB2">
      <w:r>
        <w:separator/>
      </w:r>
    </w:p>
  </w:footnote>
  <w:footnote w:type="continuationSeparator" w:id="0">
    <w:p w14:paraId="1F2D48CC" w14:textId="77777777" w:rsidR="004976D0" w:rsidRDefault="004976D0" w:rsidP="00422D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23B18" w14:textId="1407C0CA" w:rsidR="004976D0" w:rsidRPr="00422DB2" w:rsidRDefault="004976D0" w:rsidP="00422DB2">
    <w:pPr>
      <w:pStyle w:val="Header"/>
      <w:jc w:val="right"/>
      <w:rPr>
        <w:rFonts w:ascii="Courier New" w:hAnsi="Courier New" w:cs="Courier New"/>
        <w:sz w:val="20"/>
        <w:szCs w:val="20"/>
      </w:rPr>
    </w:pPr>
    <w:r>
      <w:rPr>
        <w:rFonts w:ascii="Courier New" w:hAnsi="Courier New" w:cs="Courier New"/>
        <w:sz w:val="20"/>
        <w:szCs w:val="20"/>
      </w:rPr>
      <w:t>2019RXXXX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88"/>
    <w:rsid w:val="00050F35"/>
    <w:rsid w:val="0006055D"/>
    <w:rsid w:val="00065348"/>
    <w:rsid w:val="001020DC"/>
    <w:rsid w:val="0015553E"/>
    <w:rsid w:val="00171BA4"/>
    <w:rsid w:val="001E78FB"/>
    <w:rsid w:val="00200EFA"/>
    <w:rsid w:val="00202113"/>
    <w:rsid w:val="00262619"/>
    <w:rsid w:val="00266CE8"/>
    <w:rsid w:val="002933C1"/>
    <w:rsid w:val="002B2948"/>
    <w:rsid w:val="002E203E"/>
    <w:rsid w:val="002E60EB"/>
    <w:rsid w:val="0031394F"/>
    <w:rsid w:val="00376AAD"/>
    <w:rsid w:val="00393F4C"/>
    <w:rsid w:val="003E2BF7"/>
    <w:rsid w:val="00404033"/>
    <w:rsid w:val="00412CF4"/>
    <w:rsid w:val="00422DB2"/>
    <w:rsid w:val="004313C7"/>
    <w:rsid w:val="00443D47"/>
    <w:rsid w:val="004607A4"/>
    <w:rsid w:val="004705C4"/>
    <w:rsid w:val="0049647A"/>
    <w:rsid w:val="004976D0"/>
    <w:rsid w:val="004C2ACF"/>
    <w:rsid w:val="004C5F67"/>
    <w:rsid w:val="004D3C31"/>
    <w:rsid w:val="00500F8D"/>
    <w:rsid w:val="00505E81"/>
    <w:rsid w:val="0053686F"/>
    <w:rsid w:val="005A6D25"/>
    <w:rsid w:val="005B5171"/>
    <w:rsid w:val="005B782F"/>
    <w:rsid w:val="005C3A77"/>
    <w:rsid w:val="005D1C7A"/>
    <w:rsid w:val="00635F0A"/>
    <w:rsid w:val="0064031F"/>
    <w:rsid w:val="006832D4"/>
    <w:rsid w:val="0068660E"/>
    <w:rsid w:val="00687D48"/>
    <w:rsid w:val="006D4A15"/>
    <w:rsid w:val="006D657A"/>
    <w:rsid w:val="006E391C"/>
    <w:rsid w:val="00722E9B"/>
    <w:rsid w:val="00736ADF"/>
    <w:rsid w:val="00753027"/>
    <w:rsid w:val="00762C06"/>
    <w:rsid w:val="007B1A8C"/>
    <w:rsid w:val="00836679"/>
    <w:rsid w:val="00843232"/>
    <w:rsid w:val="00884572"/>
    <w:rsid w:val="00894052"/>
    <w:rsid w:val="008950F3"/>
    <w:rsid w:val="008A2A4A"/>
    <w:rsid w:val="008B12FC"/>
    <w:rsid w:val="008B7010"/>
    <w:rsid w:val="008C5EB7"/>
    <w:rsid w:val="008E771E"/>
    <w:rsid w:val="008F01F0"/>
    <w:rsid w:val="00936E0F"/>
    <w:rsid w:val="00957EF9"/>
    <w:rsid w:val="00970188"/>
    <w:rsid w:val="0099045A"/>
    <w:rsid w:val="00993487"/>
    <w:rsid w:val="009E27AF"/>
    <w:rsid w:val="009F127E"/>
    <w:rsid w:val="00A46648"/>
    <w:rsid w:val="00A614B4"/>
    <w:rsid w:val="00AC3166"/>
    <w:rsid w:val="00B513BD"/>
    <w:rsid w:val="00B52B9B"/>
    <w:rsid w:val="00B60225"/>
    <w:rsid w:val="00C16EBB"/>
    <w:rsid w:val="00C224DB"/>
    <w:rsid w:val="00C42156"/>
    <w:rsid w:val="00C6444C"/>
    <w:rsid w:val="00C7066A"/>
    <w:rsid w:val="00CA7F1F"/>
    <w:rsid w:val="00D65122"/>
    <w:rsid w:val="00DA0444"/>
    <w:rsid w:val="00DC517E"/>
    <w:rsid w:val="00E93689"/>
    <w:rsid w:val="00F50ADB"/>
    <w:rsid w:val="00F93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0AC6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5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5C4"/>
    <w:rPr>
      <w:rFonts w:ascii="Lucida Grande" w:hAnsi="Lucida Grande" w:cs="Lucida Grande"/>
      <w:sz w:val="18"/>
      <w:szCs w:val="18"/>
    </w:rPr>
  </w:style>
  <w:style w:type="paragraph" w:styleId="BodyText">
    <w:name w:val="Body Text"/>
    <w:basedOn w:val="Normal"/>
    <w:link w:val="BodyTextChar"/>
    <w:uiPriority w:val="1"/>
    <w:qFormat/>
    <w:rsid w:val="0068660E"/>
    <w:pPr>
      <w:widowControl w:val="0"/>
      <w:autoSpaceDE w:val="0"/>
      <w:autoSpaceDN w:val="0"/>
      <w:spacing w:before="84"/>
    </w:pPr>
    <w:rPr>
      <w:rFonts w:ascii="Courier New" w:eastAsia="Courier New" w:hAnsi="Courier New" w:cs="Courier New"/>
    </w:rPr>
  </w:style>
  <w:style w:type="character" w:customStyle="1" w:styleId="BodyTextChar">
    <w:name w:val="Body Text Char"/>
    <w:basedOn w:val="DefaultParagraphFont"/>
    <w:link w:val="BodyText"/>
    <w:uiPriority w:val="1"/>
    <w:rsid w:val="0068660E"/>
    <w:rPr>
      <w:rFonts w:ascii="Courier New" w:eastAsia="Courier New" w:hAnsi="Courier New" w:cs="Courier New"/>
    </w:rPr>
  </w:style>
  <w:style w:type="paragraph" w:styleId="Header">
    <w:name w:val="header"/>
    <w:basedOn w:val="Normal"/>
    <w:link w:val="HeaderChar"/>
    <w:uiPriority w:val="99"/>
    <w:unhideWhenUsed/>
    <w:rsid w:val="00422DB2"/>
    <w:pPr>
      <w:tabs>
        <w:tab w:val="center" w:pos="4320"/>
        <w:tab w:val="right" w:pos="8640"/>
      </w:tabs>
    </w:pPr>
  </w:style>
  <w:style w:type="character" w:customStyle="1" w:styleId="HeaderChar">
    <w:name w:val="Header Char"/>
    <w:basedOn w:val="DefaultParagraphFont"/>
    <w:link w:val="Header"/>
    <w:uiPriority w:val="99"/>
    <w:rsid w:val="00422DB2"/>
  </w:style>
  <w:style w:type="paragraph" w:styleId="Footer">
    <w:name w:val="footer"/>
    <w:basedOn w:val="Normal"/>
    <w:link w:val="FooterChar"/>
    <w:uiPriority w:val="99"/>
    <w:unhideWhenUsed/>
    <w:rsid w:val="00422DB2"/>
    <w:pPr>
      <w:tabs>
        <w:tab w:val="center" w:pos="4320"/>
        <w:tab w:val="right" w:pos="8640"/>
      </w:tabs>
    </w:pPr>
  </w:style>
  <w:style w:type="character" w:customStyle="1" w:styleId="FooterChar">
    <w:name w:val="Footer Char"/>
    <w:basedOn w:val="DefaultParagraphFont"/>
    <w:link w:val="Footer"/>
    <w:uiPriority w:val="99"/>
    <w:rsid w:val="00422D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5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5C4"/>
    <w:rPr>
      <w:rFonts w:ascii="Lucida Grande" w:hAnsi="Lucida Grande" w:cs="Lucida Grande"/>
      <w:sz w:val="18"/>
      <w:szCs w:val="18"/>
    </w:rPr>
  </w:style>
  <w:style w:type="paragraph" w:styleId="BodyText">
    <w:name w:val="Body Text"/>
    <w:basedOn w:val="Normal"/>
    <w:link w:val="BodyTextChar"/>
    <w:uiPriority w:val="1"/>
    <w:qFormat/>
    <w:rsid w:val="0068660E"/>
    <w:pPr>
      <w:widowControl w:val="0"/>
      <w:autoSpaceDE w:val="0"/>
      <w:autoSpaceDN w:val="0"/>
      <w:spacing w:before="84"/>
    </w:pPr>
    <w:rPr>
      <w:rFonts w:ascii="Courier New" w:eastAsia="Courier New" w:hAnsi="Courier New" w:cs="Courier New"/>
    </w:rPr>
  </w:style>
  <w:style w:type="character" w:customStyle="1" w:styleId="BodyTextChar">
    <w:name w:val="Body Text Char"/>
    <w:basedOn w:val="DefaultParagraphFont"/>
    <w:link w:val="BodyText"/>
    <w:uiPriority w:val="1"/>
    <w:rsid w:val="0068660E"/>
    <w:rPr>
      <w:rFonts w:ascii="Courier New" w:eastAsia="Courier New" w:hAnsi="Courier New" w:cs="Courier New"/>
    </w:rPr>
  </w:style>
  <w:style w:type="paragraph" w:styleId="Header">
    <w:name w:val="header"/>
    <w:basedOn w:val="Normal"/>
    <w:link w:val="HeaderChar"/>
    <w:uiPriority w:val="99"/>
    <w:unhideWhenUsed/>
    <w:rsid w:val="00422DB2"/>
    <w:pPr>
      <w:tabs>
        <w:tab w:val="center" w:pos="4320"/>
        <w:tab w:val="right" w:pos="8640"/>
      </w:tabs>
    </w:pPr>
  </w:style>
  <w:style w:type="character" w:customStyle="1" w:styleId="HeaderChar">
    <w:name w:val="Header Char"/>
    <w:basedOn w:val="DefaultParagraphFont"/>
    <w:link w:val="Header"/>
    <w:uiPriority w:val="99"/>
    <w:rsid w:val="00422DB2"/>
  </w:style>
  <w:style w:type="paragraph" w:styleId="Footer">
    <w:name w:val="footer"/>
    <w:basedOn w:val="Normal"/>
    <w:link w:val="FooterChar"/>
    <w:uiPriority w:val="99"/>
    <w:unhideWhenUsed/>
    <w:rsid w:val="00422DB2"/>
    <w:pPr>
      <w:tabs>
        <w:tab w:val="center" w:pos="4320"/>
        <w:tab w:val="right" w:pos="8640"/>
      </w:tabs>
    </w:pPr>
  </w:style>
  <w:style w:type="character" w:customStyle="1" w:styleId="FooterChar">
    <w:name w:val="Footer Char"/>
    <w:basedOn w:val="DefaultParagraphFont"/>
    <w:link w:val="Footer"/>
    <w:uiPriority w:val="99"/>
    <w:rsid w:val="00422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1011</Words>
  <Characters>5769</Characters>
  <Application>Microsoft Macintosh Word</Application>
  <DocSecurity>0</DocSecurity>
  <Lines>48</Lines>
  <Paragraphs>13</Paragraphs>
  <ScaleCrop>false</ScaleCrop>
  <Company>Scattergood Foundation</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6</cp:revision>
  <dcterms:created xsi:type="dcterms:W3CDTF">2019-01-02T01:48:00Z</dcterms:created>
  <dcterms:modified xsi:type="dcterms:W3CDTF">2019-04-27T17:59:00Z</dcterms:modified>
</cp:coreProperties>
</file>