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7D" w14:textId="77777777" w:rsidR="00DE5CEE" w:rsidRDefault="003609CD" w:rsidP="00DE5CEE">
      <w:pPr>
        <w:spacing w:before="64"/>
        <w:ind w:left="2548" w:right="2088"/>
        <w:jc w:val="center"/>
        <w:rPr>
          <w:sz w:val="16"/>
        </w:rPr>
      </w:pPr>
      <w:r>
        <w:rPr>
          <w:w w:val="110"/>
          <w:sz w:val="16"/>
        </w:rPr>
        <w:t>80</w:t>
      </w:r>
      <w:r w:rsidR="00DE5CEE">
        <w:rPr>
          <w:w w:val="110"/>
          <w:sz w:val="16"/>
        </w:rPr>
        <w:t>th OR</w:t>
      </w:r>
      <w:r>
        <w:rPr>
          <w:w w:val="110"/>
          <w:sz w:val="16"/>
        </w:rPr>
        <w:t>EGON LEGISLATIVE ASSEMBLY--2019</w:t>
      </w:r>
      <w:r w:rsidR="00DE5CEE">
        <w:rPr>
          <w:w w:val="110"/>
          <w:sz w:val="16"/>
        </w:rPr>
        <w:t xml:space="preserve"> Regular Session</w:t>
      </w:r>
    </w:p>
    <w:p w14:paraId="5186DDFE" w14:textId="77777777" w:rsidR="00DE5CEE" w:rsidRDefault="00DE5CEE" w:rsidP="00DE5CEE">
      <w:pPr>
        <w:pStyle w:val="BodyText"/>
        <w:spacing w:before="0"/>
        <w:ind w:left="0"/>
        <w:rPr>
          <w:sz w:val="16"/>
        </w:rPr>
      </w:pPr>
    </w:p>
    <w:p w14:paraId="3DFF3729" w14:textId="77777777" w:rsidR="00DE5CEE" w:rsidRDefault="00DE5CEE" w:rsidP="00DE5CEE">
      <w:pPr>
        <w:pStyle w:val="BodyText"/>
        <w:spacing w:before="3"/>
        <w:ind w:left="0"/>
        <w:rPr>
          <w:sz w:val="13"/>
        </w:rPr>
      </w:pPr>
    </w:p>
    <w:p w14:paraId="02F3EA3A" w14:textId="6CD9D9E3" w:rsidR="00DE5CEE" w:rsidRDefault="00DE5CEE" w:rsidP="00DE5CEE">
      <w:pPr>
        <w:ind w:left="2542" w:right="2088"/>
        <w:jc w:val="center"/>
        <w:rPr>
          <w:rFonts w:ascii="Georgia"/>
          <w:b/>
          <w:sz w:val="40"/>
        </w:rPr>
      </w:pPr>
      <w:r>
        <w:rPr>
          <w:rFonts w:ascii="Georgia"/>
          <w:b/>
          <w:sz w:val="40"/>
        </w:rPr>
        <w:t xml:space="preserve">Senate  Bill </w:t>
      </w:r>
      <w:r w:rsidR="009B5C21">
        <w:rPr>
          <w:rFonts w:ascii="Georgia"/>
          <w:b/>
          <w:sz w:val="40"/>
        </w:rPr>
        <w:t>XXX</w:t>
      </w:r>
    </w:p>
    <w:p w14:paraId="626D6DBD" w14:textId="77777777" w:rsidR="00DE5CEE" w:rsidRDefault="00DE5CEE" w:rsidP="00DE5CEE">
      <w:pPr>
        <w:spacing w:before="105"/>
        <w:ind w:left="580"/>
        <w:jc w:val="both"/>
        <w:rPr>
          <w:sz w:val="16"/>
        </w:rPr>
      </w:pPr>
      <w:r>
        <w:rPr>
          <w:w w:val="110"/>
          <w:sz w:val="16"/>
        </w:rPr>
        <w:t>Sponsored by COMMITTEE ON HEALTH CARE</w:t>
      </w:r>
    </w:p>
    <w:p w14:paraId="1B17CE1F" w14:textId="77777777" w:rsidR="00DE5CEE" w:rsidRDefault="00DE5CEE" w:rsidP="00DE5CEE">
      <w:pPr>
        <w:pStyle w:val="BodyText"/>
        <w:spacing w:before="0"/>
        <w:ind w:left="0"/>
        <w:rPr>
          <w:sz w:val="16"/>
        </w:rPr>
      </w:pPr>
    </w:p>
    <w:p w14:paraId="7B4B394D" w14:textId="77777777" w:rsidR="00DE5CEE" w:rsidRDefault="00DE5CEE" w:rsidP="00DE5CEE">
      <w:pPr>
        <w:pStyle w:val="BodyText"/>
        <w:spacing w:before="3"/>
        <w:ind w:left="0"/>
        <w:rPr>
          <w:sz w:val="17"/>
        </w:rPr>
      </w:pPr>
    </w:p>
    <w:p w14:paraId="0FE2281A" w14:textId="77777777" w:rsidR="00DE5CEE" w:rsidRDefault="00DE5CEE" w:rsidP="00DE5CEE">
      <w:pPr>
        <w:pStyle w:val="Heading1"/>
        <w:spacing w:before="0"/>
        <w:ind w:left="2548" w:right="2088" w:firstLine="0"/>
        <w:jc w:val="center"/>
      </w:pPr>
      <w:r>
        <w:t>SUMMARY</w:t>
      </w:r>
    </w:p>
    <w:p w14:paraId="72291AED" w14:textId="573C3B0C" w:rsidR="00DE5CEE" w:rsidRDefault="00DE5CEE" w:rsidP="00DE5CEE">
      <w:pPr>
        <w:spacing w:before="156" w:line="235" w:lineRule="auto"/>
        <w:ind w:left="580" w:right="116"/>
        <w:jc w:val="both"/>
        <w:rPr>
          <w:rFonts w:ascii="Georgia" w:hAnsi="Georgia"/>
          <w:b/>
          <w:sz w:val="16"/>
        </w:rPr>
      </w:pPr>
      <w:r>
        <w:rPr>
          <w:w w:val="115"/>
          <w:sz w:val="16"/>
        </w:rPr>
        <w:t xml:space="preserve">The </w:t>
      </w:r>
      <w:r w:rsidR="00E31FF1">
        <w:rPr>
          <w:w w:val="115"/>
          <w:sz w:val="16"/>
        </w:rPr>
        <w:t xml:space="preserve">following </w:t>
      </w:r>
      <w:r>
        <w:rPr>
          <w:w w:val="115"/>
          <w:sz w:val="16"/>
        </w:rPr>
        <w:t>summary is not prepared by the sponsors of the measure and is not a p</w:t>
      </w:r>
      <w:r w:rsidR="00E31FF1">
        <w:rPr>
          <w:w w:val="115"/>
          <w:sz w:val="16"/>
        </w:rPr>
        <w:t xml:space="preserve">art of the body thereof subject </w:t>
      </w:r>
      <w:r>
        <w:rPr>
          <w:w w:val="115"/>
          <w:sz w:val="16"/>
        </w:rPr>
        <w:t>to consideration by the Legislati</w:t>
      </w:r>
      <w:r w:rsidR="00E31FF1">
        <w:rPr>
          <w:w w:val="115"/>
          <w:sz w:val="16"/>
        </w:rPr>
        <w:t xml:space="preserve">ve Assembly. It is an editor’s brief statement of the essential  features of </w:t>
      </w:r>
      <w:r>
        <w:rPr>
          <w:w w:val="115"/>
          <w:sz w:val="16"/>
        </w:rPr>
        <w:t xml:space="preserve">the </w:t>
      </w:r>
      <w:r>
        <w:rPr>
          <w:spacing w:val="-3"/>
          <w:w w:val="115"/>
          <w:sz w:val="16"/>
        </w:rPr>
        <w:t xml:space="preserve">measure </w:t>
      </w:r>
      <w:r>
        <w:rPr>
          <w:rFonts w:ascii="Georgia" w:hAnsi="Georgia"/>
          <w:b/>
          <w:w w:val="115"/>
          <w:sz w:val="16"/>
        </w:rPr>
        <w:t>as</w:t>
      </w:r>
      <w:r>
        <w:rPr>
          <w:rFonts w:ascii="Georgia" w:hAnsi="Georgia"/>
          <w:b/>
          <w:spacing w:val="-1"/>
          <w:w w:val="115"/>
          <w:sz w:val="16"/>
        </w:rPr>
        <w:t xml:space="preserve"> </w:t>
      </w:r>
      <w:r>
        <w:rPr>
          <w:rFonts w:ascii="Georgia" w:hAnsi="Georgia"/>
          <w:b/>
          <w:w w:val="115"/>
          <w:sz w:val="16"/>
        </w:rPr>
        <w:t>introduced.</w:t>
      </w:r>
    </w:p>
    <w:p w14:paraId="2DFAD9C1" w14:textId="77777777" w:rsidR="00DE5CEE" w:rsidRDefault="00DE5CEE" w:rsidP="00DE5CEE">
      <w:pPr>
        <w:pStyle w:val="BodyText"/>
        <w:spacing w:before="2"/>
        <w:ind w:left="0"/>
        <w:rPr>
          <w:rFonts w:ascii="Georgia"/>
          <w:b/>
          <w:sz w:val="14"/>
        </w:rPr>
      </w:pPr>
    </w:p>
    <w:p w14:paraId="0B808B12" w14:textId="304B8F6E" w:rsidR="00DE5CEE" w:rsidRDefault="00DE5CEE" w:rsidP="00DE5CEE">
      <w:pPr>
        <w:pStyle w:val="BodyText"/>
        <w:spacing w:before="0" w:line="208" w:lineRule="auto"/>
        <w:ind w:left="580" w:right="117" w:firstLine="360"/>
        <w:jc w:val="both"/>
        <w:rPr>
          <w:w w:val="120"/>
        </w:rPr>
      </w:pPr>
      <w:r>
        <w:rPr>
          <w:w w:val="120"/>
        </w:rPr>
        <w:t xml:space="preserve">Requires </w:t>
      </w:r>
      <w:r w:rsidR="000253BF">
        <w:rPr>
          <w:w w:val="120"/>
        </w:rPr>
        <w:t xml:space="preserve">carriers </w:t>
      </w:r>
      <w:r w:rsidR="00D93139">
        <w:rPr>
          <w:w w:val="120"/>
        </w:rPr>
        <w:t xml:space="preserve">that provide mental health and substance use disorder benefits to reimburse for such benefits that are provided through the psychiatric Collaborative Care Model service delivery </w:t>
      </w:r>
      <w:r w:rsidR="00A16C6B">
        <w:rPr>
          <w:w w:val="120"/>
        </w:rPr>
        <w:t>method</w:t>
      </w:r>
      <w:r>
        <w:rPr>
          <w:w w:val="120"/>
        </w:rPr>
        <w:t>.</w:t>
      </w:r>
    </w:p>
    <w:p w14:paraId="4961A01F" w14:textId="77777777" w:rsidR="00DC50FB" w:rsidRDefault="00DC50FB" w:rsidP="00DC50FB">
      <w:pPr>
        <w:pStyle w:val="BodyText"/>
        <w:spacing w:before="0" w:line="208" w:lineRule="auto"/>
        <w:ind w:right="117"/>
        <w:rPr>
          <w:w w:val="120"/>
        </w:rPr>
      </w:pPr>
    </w:p>
    <w:p w14:paraId="28B603F4" w14:textId="77777777" w:rsidR="00DC50FB" w:rsidRDefault="00DC50FB" w:rsidP="00DC50FB">
      <w:pPr>
        <w:pStyle w:val="Heading1"/>
        <w:tabs>
          <w:tab w:val="left" w:pos="3969"/>
          <w:tab w:val="left" w:pos="3971"/>
        </w:tabs>
        <w:spacing w:before="76"/>
        <w:ind w:hanging="580"/>
        <w:jc w:val="center"/>
      </w:pPr>
      <w:r>
        <w:t>A BILL FOR AN</w:t>
      </w:r>
      <w:r>
        <w:rPr>
          <w:spacing w:val="18"/>
        </w:rPr>
        <w:t xml:space="preserve"> </w:t>
      </w:r>
      <w:r>
        <w:t>ACT</w:t>
      </w:r>
    </w:p>
    <w:p w14:paraId="4148A000" w14:textId="3F6DC7B5" w:rsidR="00DC50FB" w:rsidRDefault="00DC50FB" w:rsidP="00DC50FB">
      <w:pPr>
        <w:pStyle w:val="BodyText"/>
        <w:spacing w:before="0" w:line="208" w:lineRule="auto"/>
        <w:ind w:right="117"/>
        <w:rPr>
          <w:w w:val="120"/>
        </w:rPr>
      </w:pPr>
      <w:r>
        <w:rPr>
          <w:w w:val="120"/>
        </w:rPr>
        <w:t xml:space="preserve">Relating to </w:t>
      </w:r>
      <w:r w:rsidR="00B912E6">
        <w:rPr>
          <w:w w:val="120"/>
        </w:rPr>
        <w:t xml:space="preserve">the </w:t>
      </w:r>
      <w:bookmarkStart w:id="0" w:name="_GoBack"/>
      <w:bookmarkEnd w:id="0"/>
      <w:r w:rsidR="00B912E6">
        <w:rPr>
          <w:w w:val="120"/>
        </w:rPr>
        <w:t>psychiatric collaborative care model</w:t>
      </w:r>
      <w:r>
        <w:rPr>
          <w:w w:val="120"/>
        </w:rPr>
        <w:t>; creating new provisions.</w:t>
      </w:r>
    </w:p>
    <w:p w14:paraId="36C874A0" w14:textId="77777777" w:rsidR="00DC50FB" w:rsidRDefault="00DC50FB" w:rsidP="00DC50FB">
      <w:pPr>
        <w:pStyle w:val="BodyText"/>
        <w:spacing w:before="0" w:line="208" w:lineRule="auto"/>
        <w:ind w:right="117"/>
        <w:rPr>
          <w:w w:val="120"/>
        </w:rPr>
      </w:pPr>
    </w:p>
    <w:p w14:paraId="753A3DBF" w14:textId="77777777" w:rsidR="00DC50FB" w:rsidRPr="0072607B" w:rsidRDefault="00DC50FB" w:rsidP="00DC50FB">
      <w:pPr>
        <w:pStyle w:val="Heading1"/>
        <w:tabs>
          <w:tab w:val="left" w:pos="579"/>
          <w:tab w:val="left" w:pos="580"/>
        </w:tabs>
        <w:spacing w:before="96"/>
        <w:ind w:hanging="580"/>
      </w:pPr>
      <w:r w:rsidRPr="0072607B">
        <w:t>Be</w:t>
      </w:r>
      <w:r w:rsidRPr="0072607B">
        <w:rPr>
          <w:spacing w:val="31"/>
        </w:rPr>
        <w:t xml:space="preserve"> </w:t>
      </w:r>
      <w:r w:rsidRPr="0072607B">
        <w:t>It</w:t>
      </w:r>
      <w:r w:rsidRPr="0072607B">
        <w:rPr>
          <w:spacing w:val="31"/>
        </w:rPr>
        <w:t xml:space="preserve"> </w:t>
      </w:r>
      <w:r w:rsidRPr="0072607B">
        <w:t>Enacted</w:t>
      </w:r>
      <w:r w:rsidRPr="0072607B">
        <w:rPr>
          <w:spacing w:val="31"/>
        </w:rPr>
        <w:t xml:space="preserve"> </w:t>
      </w:r>
      <w:r w:rsidRPr="0072607B">
        <w:t>by</w:t>
      </w:r>
      <w:r w:rsidRPr="0072607B">
        <w:rPr>
          <w:spacing w:val="31"/>
        </w:rPr>
        <w:t xml:space="preserve"> </w:t>
      </w:r>
      <w:r w:rsidRPr="0072607B">
        <w:t>the</w:t>
      </w:r>
      <w:r w:rsidRPr="0072607B">
        <w:rPr>
          <w:spacing w:val="31"/>
        </w:rPr>
        <w:t xml:space="preserve"> </w:t>
      </w:r>
      <w:r w:rsidRPr="0072607B">
        <w:t>People</w:t>
      </w:r>
      <w:r w:rsidRPr="0072607B">
        <w:rPr>
          <w:spacing w:val="31"/>
        </w:rPr>
        <w:t xml:space="preserve"> </w:t>
      </w:r>
      <w:r w:rsidRPr="0072607B">
        <w:t>of</w:t>
      </w:r>
      <w:r w:rsidRPr="0072607B">
        <w:rPr>
          <w:spacing w:val="31"/>
        </w:rPr>
        <w:t xml:space="preserve"> </w:t>
      </w:r>
      <w:r w:rsidRPr="0072607B">
        <w:t>the</w:t>
      </w:r>
      <w:r w:rsidRPr="0072607B">
        <w:rPr>
          <w:spacing w:val="31"/>
        </w:rPr>
        <w:t xml:space="preserve"> </w:t>
      </w:r>
      <w:r w:rsidRPr="0072607B">
        <w:t>State</w:t>
      </w:r>
      <w:r w:rsidRPr="0072607B">
        <w:rPr>
          <w:spacing w:val="31"/>
        </w:rPr>
        <w:t xml:space="preserve"> </w:t>
      </w:r>
      <w:r w:rsidRPr="0072607B">
        <w:t>of</w:t>
      </w:r>
      <w:r w:rsidRPr="0072607B">
        <w:rPr>
          <w:spacing w:val="31"/>
        </w:rPr>
        <w:t xml:space="preserve"> </w:t>
      </w:r>
      <w:r w:rsidRPr="0072607B">
        <w:t>Oregon:</w:t>
      </w:r>
    </w:p>
    <w:p w14:paraId="565FB76E" w14:textId="667F0313"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1.</w:t>
      </w:r>
      <w:r w:rsidRPr="0072607B">
        <w:t xml:space="preserve"> Section 2 and Section 3 of this Act are added to and made part of the Insurance Code.</w:t>
      </w:r>
    </w:p>
    <w:p w14:paraId="7D2A9ABB" w14:textId="692BF050" w:rsidR="00DC50FB" w:rsidRPr="0072607B" w:rsidRDefault="00DC50FB" w:rsidP="00DC50FB">
      <w:pPr>
        <w:pStyle w:val="Heading1"/>
        <w:tabs>
          <w:tab w:val="left" w:pos="579"/>
          <w:tab w:val="left" w:pos="580"/>
        </w:tabs>
        <w:spacing w:before="96"/>
        <w:ind w:left="0" w:firstLine="0"/>
      </w:pPr>
      <w:r w:rsidRPr="0072607B">
        <w:tab/>
      </w:r>
      <w:r w:rsidRPr="0072607B">
        <w:rPr>
          <w:u w:val="single"/>
        </w:rPr>
        <w:t>Section 2.</w:t>
      </w:r>
      <w:r w:rsidRPr="0072607B">
        <w:t xml:space="preserve"> (1) As used in this section:</w:t>
      </w:r>
    </w:p>
    <w:p w14:paraId="204098A0" w14:textId="48D54A9A" w:rsidR="00DC50FB" w:rsidRPr="0072607B" w:rsidRDefault="00097CF6" w:rsidP="00097CF6">
      <w:pPr>
        <w:pStyle w:val="Heading1"/>
        <w:tabs>
          <w:tab w:val="left" w:pos="579"/>
          <w:tab w:val="left" w:pos="580"/>
        </w:tabs>
        <w:spacing w:before="96"/>
        <w:ind w:left="0" w:firstLine="0"/>
      </w:pPr>
      <w:r w:rsidRPr="0072607B">
        <w:tab/>
      </w:r>
      <w:r w:rsidR="00DC50FB" w:rsidRPr="0072607B">
        <w:t xml:space="preserve">(a) </w:t>
      </w:r>
      <w:r w:rsidRPr="0072607B">
        <w:t xml:space="preserve">“Carrier” has the meaning </w:t>
      </w:r>
      <w:r w:rsidR="00D92D25">
        <w:t>given that term in ORS 743B.005.</w:t>
      </w:r>
    </w:p>
    <w:p w14:paraId="2B54D7BD" w14:textId="28CCEBB6" w:rsidR="00097CF6" w:rsidRPr="0072607B" w:rsidRDefault="00097CF6" w:rsidP="00097CF6">
      <w:pPr>
        <w:pStyle w:val="Heading1"/>
        <w:tabs>
          <w:tab w:val="left" w:pos="579"/>
          <w:tab w:val="left" w:pos="580"/>
        </w:tabs>
        <w:spacing w:before="96"/>
        <w:ind w:left="0" w:firstLine="0"/>
      </w:pPr>
      <w:r w:rsidRPr="0072607B">
        <w:tab/>
        <w:t xml:space="preserve">(b) “Health benefit plan” has the meaning </w:t>
      </w:r>
      <w:r w:rsidR="00D92D25">
        <w:t>given that term in ORS 743B.005.</w:t>
      </w:r>
    </w:p>
    <w:p w14:paraId="5CA830B3" w14:textId="73CEA7EA" w:rsidR="00097CF6" w:rsidRPr="0072607B" w:rsidRDefault="00097CF6" w:rsidP="00097CF6">
      <w:pPr>
        <w:pStyle w:val="Heading1"/>
        <w:tabs>
          <w:tab w:val="left" w:pos="579"/>
          <w:tab w:val="left" w:pos="580"/>
        </w:tabs>
        <w:spacing w:before="96"/>
        <w:ind w:left="0" w:firstLine="0"/>
      </w:pPr>
      <w:r w:rsidRPr="0072607B">
        <w:tab/>
        <w:t xml:space="preserve">(c) “Mental health and substance use disorder benefits” means </w:t>
      </w:r>
      <w:r w:rsidRPr="00097CF6">
        <w:t xml:space="preserve">benefits for the treatment of any condition or disorder that involves a mental health condition or substance use disorder that falls under any of the diagnostic categories listed in the mental disorders section of the current </w:t>
      </w:r>
      <w:r w:rsidRPr="0072607B">
        <w:t>edition of the I</w:t>
      </w:r>
      <w:r w:rsidRPr="00097CF6">
        <w:t>nternational Classification of Disease or that is listed in the mental disorders section of the most recent version of the Diagnostic and Statistical Manu</w:t>
      </w:r>
      <w:r w:rsidR="00D92D25">
        <w:t>al of Mental Disorders.</w:t>
      </w:r>
    </w:p>
    <w:p w14:paraId="6CB8CB44" w14:textId="1832876D" w:rsidR="00990E9C" w:rsidRDefault="0049578C" w:rsidP="00D92D25">
      <w:pPr>
        <w:pStyle w:val="Heading1"/>
        <w:tabs>
          <w:tab w:val="left" w:pos="579"/>
          <w:tab w:val="left" w:pos="580"/>
        </w:tabs>
        <w:spacing w:before="96"/>
        <w:ind w:left="-259" w:firstLine="0"/>
      </w:pPr>
      <w:r>
        <w:tab/>
        <w:t>(d</w:t>
      </w:r>
      <w:r w:rsidR="00990E9C">
        <w:t xml:space="preserve">) </w:t>
      </w:r>
      <w:r w:rsidR="00990E9C" w:rsidRPr="00990E9C">
        <w:t>“The Psychiatric Collaborative Care Model” means the evidence-based, integrated behavioral health service delivery method described at 81 FR 80230.</w:t>
      </w:r>
    </w:p>
    <w:p w14:paraId="439ED2FA" w14:textId="65822BE6" w:rsidR="00D92D25" w:rsidRDefault="00D92D25" w:rsidP="00D92D25">
      <w:pPr>
        <w:pStyle w:val="Heading1"/>
        <w:tabs>
          <w:tab w:val="left" w:pos="579"/>
          <w:tab w:val="left" w:pos="580"/>
        </w:tabs>
        <w:spacing w:before="96"/>
        <w:ind w:left="-259" w:firstLine="0"/>
      </w:pPr>
      <w:r>
        <w:tab/>
        <w:t xml:space="preserve">(2) </w:t>
      </w:r>
      <w:r w:rsidRPr="00D92D25">
        <w:t xml:space="preserve">All </w:t>
      </w:r>
      <w:r>
        <w:t>carriers</w:t>
      </w:r>
      <w:r w:rsidRPr="00D92D25">
        <w:t xml:space="preserve"> </w:t>
      </w:r>
      <w:r w:rsidR="00440EFE">
        <w:t xml:space="preserve">that </w:t>
      </w:r>
      <w:r w:rsidR="00C54962">
        <w:t>issue, extend, or renew</w:t>
      </w:r>
      <w:r w:rsidR="00C54962" w:rsidRPr="00D92D25">
        <w:t xml:space="preserve"> </w:t>
      </w:r>
      <w:r>
        <w:t xml:space="preserve">individual or group health benefit plans that provide mental health or substance use disorder benefits shall </w:t>
      </w:r>
      <w:r w:rsidR="00FB67E2" w:rsidRPr="00FB67E2">
        <w:t>provide reimbursement for such benefits that are delivered through the psychiatric Collaborative Care Model, which shall include the following current procedural terminology (CPT) billing codes established by the American Medical Association (AMA):</w:t>
      </w:r>
    </w:p>
    <w:p w14:paraId="1405D820" w14:textId="7B1F78F1" w:rsidR="00D92D25" w:rsidRDefault="00D92D25" w:rsidP="00D92D25">
      <w:pPr>
        <w:pStyle w:val="Heading1"/>
        <w:tabs>
          <w:tab w:val="left" w:pos="579"/>
          <w:tab w:val="left" w:pos="580"/>
        </w:tabs>
        <w:spacing w:before="96"/>
        <w:ind w:left="-259"/>
      </w:pPr>
      <w:r>
        <w:tab/>
      </w:r>
      <w:r>
        <w:tab/>
        <w:t xml:space="preserve">(a) </w:t>
      </w:r>
      <w:r w:rsidR="00FB67E2">
        <w:t>99492</w:t>
      </w:r>
      <w:r>
        <w:t xml:space="preserve">. </w:t>
      </w:r>
    </w:p>
    <w:p w14:paraId="3F40F2E8" w14:textId="35FB5A85" w:rsidR="00D92D25" w:rsidRDefault="00D92D25" w:rsidP="00D92D25">
      <w:pPr>
        <w:pStyle w:val="Heading1"/>
        <w:tabs>
          <w:tab w:val="left" w:pos="579"/>
          <w:tab w:val="left" w:pos="580"/>
        </w:tabs>
        <w:spacing w:before="96"/>
        <w:ind w:left="-259"/>
      </w:pPr>
      <w:r>
        <w:tab/>
      </w:r>
      <w:r>
        <w:tab/>
        <w:t xml:space="preserve">(b) </w:t>
      </w:r>
      <w:r w:rsidR="00FB67E2">
        <w:t>99493</w:t>
      </w:r>
      <w:r>
        <w:t>.</w:t>
      </w:r>
    </w:p>
    <w:p w14:paraId="39B3795C" w14:textId="4BBBE7A7" w:rsidR="00D92D25" w:rsidRDefault="00D92D25" w:rsidP="00D92D25">
      <w:pPr>
        <w:pStyle w:val="Heading1"/>
        <w:tabs>
          <w:tab w:val="left" w:pos="579"/>
          <w:tab w:val="left" w:pos="580"/>
        </w:tabs>
        <w:spacing w:before="96"/>
        <w:ind w:left="-259"/>
      </w:pPr>
      <w:r>
        <w:tab/>
      </w:r>
      <w:r>
        <w:tab/>
        <w:t xml:space="preserve">(c) </w:t>
      </w:r>
      <w:r w:rsidR="00FB67E2">
        <w:t>99494.</w:t>
      </w:r>
    </w:p>
    <w:p w14:paraId="2FBFF5B5" w14:textId="79DB1873" w:rsidR="009A7E8A" w:rsidRDefault="0049578C" w:rsidP="00B15D5F">
      <w:pPr>
        <w:pStyle w:val="Heading1"/>
        <w:tabs>
          <w:tab w:val="left" w:pos="579"/>
          <w:tab w:val="left" w:pos="580"/>
        </w:tabs>
        <w:spacing w:before="96"/>
        <w:ind w:left="-259"/>
      </w:pPr>
      <w:r>
        <w:tab/>
      </w:r>
      <w:r>
        <w:tab/>
        <w:t>(d</w:t>
      </w:r>
      <w:r w:rsidR="00FB67E2">
        <w:t xml:space="preserve">) The Department shall </w:t>
      </w:r>
      <w:r w:rsidR="00FB67E2" w:rsidRPr="00FB67E2">
        <w:t>update this list of codes if there are any alterations or additions to the billing codes for the Collaborative Care Model.</w:t>
      </w:r>
    </w:p>
    <w:p w14:paraId="73A1FC9E" w14:textId="6FDBC979" w:rsidR="00B15D5F" w:rsidRDefault="00B15D5F" w:rsidP="00B15D5F">
      <w:pPr>
        <w:pStyle w:val="Heading1"/>
        <w:tabs>
          <w:tab w:val="left" w:pos="579"/>
          <w:tab w:val="left" w:pos="580"/>
        </w:tabs>
        <w:spacing w:before="96"/>
        <w:ind w:left="-259"/>
      </w:pPr>
      <w:r>
        <w:tab/>
      </w:r>
      <w:r>
        <w:tab/>
        <w:t xml:space="preserve">(3) </w:t>
      </w:r>
      <w:r w:rsidRPr="00D92D25">
        <w:t xml:space="preserve">All </w:t>
      </w:r>
      <w:r>
        <w:t>carriers</w:t>
      </w:r>
      <w:r w:rsidRPr="00D92D25">
        <w:t xml:space="preserve"> </w:t>
      </w:r>
      <w:r>
        <w:t>that issue, extend, or renew</w:t>
      </w:r>
      <w:r w:rsidRPr="00D92D25">
        <w:t xml:space="preserve"> </w:t>
      </w:r>
      <w:r>
        <w:t xml:space="preserve">individual or group health benefit plans that provide mental health or substance use disorder benefits </w:t>
      </w:r>
      <w:r w:rsidRPr="00B15D5F">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291218">
        <w:t>743B.422 and 743.423</w:t>
      </w:r>
      <w:r w:rsidRPr="00B15D5F">
        <w:t>.</w:t>
      </w:r>
    </w:p>
    <w:p w14:paraId="0D77CEDE" w14:textId="46ACF0E3" w:rsidR="007716F3" w:rsidRPr="0072607B" w:rsidRDefault="007716F3" w:rsidP="007716F3">
      <w:pPr>
        <w:pStyle w:val="Heading1"/>
        <w:tabs>
          <w:tab w:val="left" w:pos="579"/>
          <w:tab w:val="left" w:pos="580"/>
        </w:tabs>
        <w:spacing w:before="96"/>
        <w:ind w:left="-259" w:firstLine="0"/>
      </w:pPr>
      <w:r w:rsidRPr="00164A26">
        <w:tab/>
      </w:r>
      <w:r w:rsidR="00B15D5F">
        <w:rPr>
          <w:u w:val="single"/>
        </w:rPr>
        <w:t>Section 3</w:t>
      </w:r>
      <w:r w:rsidRPr="00164A26">
        <w:rPr>
          <w:u w:val="single"/>
        </w:rPr>
        <w:t>.</w:t>
      </w:r>
      <w:r>
        <w:t xml:space="preserve"> Section 2 and section 3 of this 2019 Act apply to carriers that issue, extend, or renew health benefit plans on or after the ef</w:t>
      </w:r>
      <w:r w:rsidR="00435A95">
        <w:t>fective date of this 2019</w:t>
      </w:r>
      <w:r>
        <w:t xml:space="preserve"> Act.</w:t>
      </w:r>
    </w:p>
    <w:p w14:paraId="1416304A" w14:textId="77777777" w:rsidR="007E120C" w:rsidRPr="00D92D25" w:rsidRDefault="007E120C" w:rsidP="007E120C">
      <w:pPr>
        <w:pStyle w:val="Heading1"/>
        <w:tabs>
          <w:tab w:val="left" w:pos="579"/>
          <w:tab w:val="left" w:pos="580"/>
        </w:tabs>
        <w:spacing w:before="96"/>
        <w:ind w:hanging="580"/>
      </w:pPr>
    </w:p>
    <w:sectPr w:rsidR="007E120C" w:rsidRPr="00D92D25" w:rsidSect="009269CD">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36B9" w14:textId="77777777" w:rsidR="009269CD" w:rsidRDefault="009269CD" w:rsidP="009269CD">
      <w:r>
        <w:separator/>
      </w:r>
    </w:p>
  </w:endnote>
  <w:endnote w:type="continuationSeparator" w:id="0">
    <w:p w14:paraId="58DAA9E2" w14:textId="77777777" w:rsidR="009269CD" w:rsidRDefault="009269CD" w:rsidP="009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3EA" w14:textId="77777777" w:rsidR="009269CD" w:rsidRDefault="009269CD" w:rsidP="009269CD">
    <w:pPr>
      <w:spacing w:line="268" w:lineRule="auto"/>
      <w:ind w:left="579" w:right="448"/>
      <w:rPr>
        <w:sz w:val="14"/>
      </w:rPr>
    </w:pPr>
    <w:r>
      <w:rPr>
        <w:rFonts w:ascii="Georgia"/>
        <w:b/>
        <w:w w:val="115"/>
        <w:sz w:val="14"/>
      </w:rPr>
      <w:t xml:space="preserve">NOTE: </w:t>
    </w:r>
    <w:r>
      <w:rPr>
        <w:w w:val="115"/>
        <w:sz w:val="14"/>
      </w:rPr>
      <w:t xml:space="preserve">Matter in </w:t>
    </w:r>
    <w:r>
      <w:rPr>
        <w:rFonts w:ascii="Georgia"/>
        <w:b/>
        <w:w w:val="115"/>
        <w:sz w:val="14"/>
      </w:rPr>
      <w:t xml:space="preserve">boldfaced </w:t>
    </w:r>
    <w:r>
      <w:rPr>
        <w:w w:val="115"/>
        <w:sz w:val="14"/>
      </w:rPr>
      <w:t>type in an amended section is new; matter [</w:t>
    </w:r>
    <w:r>
      <w:rPr>
        <w:rFonts w:ascii="Georgia"/>
        <w:i/>
        <w:w w:val="115"/>
        <w:sz w:val="14"/>
      </w:rPr>
      <w:t>italic and bracketed</w:t>
    </w:r>
    <w:r>
      <w:rPr>
        <w:w w:val="115"/>
        <w:sz w:val="14"/>
      </w:rPr>
      <w:t xml:space="preserve">] is existing law to be omitted. New sections are in </w:t>
    </w:r>
    <w:r>
      <w:rPr>
        <w:rFonts w:ascii="Georgia"/>
        <w:b/>
        <w:w w:val="115"/>
        <w:sz w:val="14"/>
      </w:rPr>
      <w:t xml:space="preserve">boldfaced </w:t>
    </w:r>
    <w:r>
      <w:rPr>
        <w:w w:val="115"/>
        <w:sz w:val="14"/>
      </w:rPr>
      <w:t>type.</w:t>
    </w:r>
  </w:p>
  <w:p w14:paraId="1F6FDF2C" w14:textId="77777777" w:rsidR="009269CD" w:rsidRDefault="009269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5326" w14:textId="77777777" w:rsidR="009269CD" w:rsidRDefault="009269CD" w:rsidP="009269CD">
      <w:r>
        <w:separator/>
      </w:r>
    </w:p>
  </w:footnote>
  <w:footnote w:type="continuationSeparator" w:id="0">
    <w:p w14:paraId="0C37C083" w14:textId="77777777" w:rsidR="009269CD" w:rsidRDefault="009269CD" w:rsidP="00926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879"/>
    <w:multiLevelType w:val="hybridMultilevel"/>
    <w:tmpl w:val="A498D7CA"/>
    <w:lvl w:ilvl="0" w:tplc="DEB66622">
      <w:start w:val="1"/>
      <w:numFmt w:val="decimal"/>
      <w:lvlText w:val="%1"/>
      <w:lvlJc w:val="left"/>
      <w:pPr>
        <w:ind w:left="3970" w:hanging="3774"/>
        <w:jc w:val="left"/>
      </w:pPr>
      <w:rPr>
        <w:rFonts w:ascii="Times New Roman" w:eastAsia="Times New Roman" w:hAnsi="Times New Roman" w:cs="Times New Roman" w:hint="default"/>
        <w:w w:val="111"/>
        <w:sz w:val="16"/>
        <w:szCs w:val="16"/>
      </w:rPr>
    </w:lvl>
    <w:lvl w:ilvl="1" w:tplc="96A6F282">
      <w:numFmt w:val="bullet"/>
      <w:lvlText w:val="•"/>
      <w:lvlJc w:val="left"/>
      <w:pPr>
        <w:ind w:left="4540" w:hanging="3774"/>
      </w:pPr>
      <w:rPr>
        <w:rFonts w:hint="default"/>
      </w:rPr>
    </w:lvl>
    <w:lvl w:ilvl="2" w:tplc="EC669EEC">
      <w:numFmt w:val="bullet"/>
      <w:lvlText w:val="•"/>
      <w:lvlJc w:val="left"/>
      <w:pPr>
        <w:ind w:left="5100" w:hanging="3774"/>
      </w:pPr>
      <w:rPr>
        <w:rFonts w:hint="default"/>
      </w:rPr>
    </w:lvl>
    <w:lvl w:ilvl="3" w:tplc="43E63D2E">
      <w:numFmt w:val="bullet"/>
      <w:lvlText w:val="•"/>
      <w:lvlJc w:val="left"/>
      <w:pPr>
        <w:ind w:left="5660" w:hanging="3774"/>
      </w:pPr>
      <w:rPr>
        <w:rFonts w:hint="default"/>
      </w:rPr>
    </w:lvl>
    <w:lvl w:ilvl="4" w:tplc="9C782412">
      <w:numFmt w:val="bullet"/>
      <w:lvlText w:val="•"/>
      <w:lvlJc w:val="left"/>
      <w:pPr>
        <w:ind w:left="6220" w:hanging="3774"/>
      </w:pPr>
      <w:rPr>
        <w:rFonts w:hint="default"/>
      </w:rPr>
    </w:lvl>
    <w:lvl w:ilvl="5" w:tplc="1E005374">
      <w:numFmt w:val="bullet"/>
      <w:lvlText w:val="•"/>
      <w:lvlJc w:val="left"/>
      <w:pPr>
        <w:ind w:left="6780" w:hanging="3774"/>
      </w:pPr>
      <w:rPr>
        <w:rFonts w:hint="default"/>
      </w:rPr>
    </w:lvl>
    <w:lvl w:ilvl="6" w:tplc="14FC5AF8">
      <w:numFmt w:val="bullet"/>
      <w:lvlText w:val="•"/>
      <w:lvlJc w:val="left"/>
      <w:pPr>
        <w:ind w:left="7340" w:hanging="3774"/>
      </w:pPr>
      <w:rPr>
        <w:rFonts w:hint="default"/>
      </w:rPr>
    </w:lvl>
    <w:lvl w:ilvl="7" w:tplc="446A1550">
      <w:numFmt w:val="bullet"/>
      <w:lvlText w:val="•"/>
      <w:lvlJc w:val="left"/>
      <w:pPr>
        <w:ind w:left="7900" w:hanging="3774"/>
      </w:pPr>
      <w:rPr>
        <w:rFonts w:hint="default"/>
      </w:rPr>
    </w:lvl>
    <w:lvl w:ilvl="8" w:tplc="FCC6DE2C">
      <w:numFmt w:val="bullet"/>
      <w:lvlText w:val="•"/>
      <w:lvlJc w:val="left"/>
      <w:pPr>
        <w:ind w:left="8460" w:hanging="3774"/>
      </w:pPr>
      <w:rPr>
        <w:rFonts w:hint="default"/>
      </w:rPr>
    </w:lvl>
  </w:abstractNum>
  <w:abstractNum w:abstractNumId="1">
    <w:nsid w:val="69E00610"/>
    <w:multiLevelType w:val="hybridMultilevel"/>
    <w:tmpl w:val="6C22F412"/>
    <w:lvl w:ilvl="0" w:tplc="FFD2E460">
      <w:start w:val="4"/>
      <w:numFmt w:val="decimal"/>
      <w:lvlText w:val="%1"/>
      <w:lvlJc w:val="left"/>
      <w:pPr>
        <w:ind w:left="940" w:hanging="744"/>
        <w:jc w:val="right"/>
      </w:pPr>
      <w:rPr>
        <w:rFonts w:ascii="Times New Roman" w:eastAsia="Times New Roman" w:hAnsi="Times New Roman" w:cs="Times New Roman" w:hint="default"/>
        <w:w w:val="111"/>
        <w:sz w:val="16"/>
        <w:szCs w:val="16"/>
      </w:rPr>
    </w:lvl>
    <w:lvl w:ilvl="1" w:tplc="EFFACFBA">
      <w:numFmt w:val="bullet"/>
      <w:lvlText w:val="•"/>
      <w:lvlJc w:val="left"/>
      <w:pPr>
        <w:ind w:left="1804" w:hanging="744"/>
      </w:pPr>
      <w:rPr>
        <w:rFonts w:hint="default"/>
      </w:rPr>
    </w:lvl>
    <w:lvl w:ilvl="2" w:tplc="9B6617CE">
      <w:numFmt w:val="bullet"/>
      <w:lvlText w:val="•"/>
      <w:lvlJc w:val="left"/>
      <w:pPr>
        <w:ind w:left="2668" w:hanging="744"/>
      </w:pPr>
      <w:rPr>
        <w:rFonts w:hint="default"/>
      </w:rPr>
    </w:lvl>
    <w:lvl w:ilvl="3" w:tplc="7ACEA332">
      <w:numFmt w:val="bullet"/>
      <w:lvlText w:val="•"/>
      <w:lvlJc w:val="left"/>
      <w:pPr>
        <w:ind w:left="3532" w:hanging="744"/>
      </w:pPr>
      <w:rPr>
        <w:rFonts w:hint="default"/>
      </w:rPr>
    </w:lvl>
    <w:lvl w:ilvl="4" w:tplc="3024382E">
      <w:numFmt w:val="bullet"/>
      <w:lvlText w:val="•"/>
      <w:lvlJc w:val="left"/>
      <w:pPr>
        <w:ind w:left="4396" w:hanging="744"/>
      </w:pPr>
      <w:rPr>
        <w:rFonts w:hint="default"/>
      </w:rPr>
    </w:lvl>
    <w:lvl w:ilvl="5" w:tplc="975055CA">
      <w:numFmt w:val="bullet"/>
      <w:lvlText w:val="•"/>
      <w:lvlJc w:val="left"/>
      <w:pPr>
        <w:ind w:left="5260" w:hanging="744"/>
      </w:pPr>
      <w:rPr>
        <w:rFonts w:hint="default"/>
      </w:rPr>
    </w:lvl>
    <w:lvl w:ilvl="6" w:tplc="B4D02B5E">
      <w:numFmt w:val="bullet"/>
      <w:lvlText w:val="•"/>
      <w:lvlJc w:val="left"/>
      <w:pPr>
        <w:ind w:left="6124" w:hanging="744"/>
      </w:pPr>
      <w:rPr>
        <w:rFonts w:hint="default"/>
      </w:rPr>
    </w:lvl>
    <w:lvl w:ilvl="7" w:tplc="35D0B9F0">
      <w:numFmt w:val="bullet"/>
      <w:lvlText w:val="•"/>
      <w:lvlJc w:val="left"/>
      <w:pPr>
        <w:ind w:left="6988" w:hanging="744"/>
      </w:pPr>
      <w:rPr>
        <w:rFonts w:hint="default"/>
      </w:rPr>
    </w:lvl>
    <w:lvl w:ilvl="8" w:tplc="E3EEAA86">
      <w:numFmt w:val="bullet"/>
      <w:lvlText w:val="•"/>
      <w:lvlJc w:val="left"/>
      <w:pPr>
        <w:ind w:left="7852" w:hanging="7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E"/>
    <w:rsid w:val="000253BF"/>
    <w:rsid w:val="00097CF6"/>
    <w:rsid w:val="000D1B11"/>
    <w:rsid w:val="00164A26"/>
    <w:rsid w:val="00197946"/>
    <w:rsid w:val="00202113"/>
    <w:rsid w:val="00261EC8"/>
    <w:rsid w:val="002748C3"/>
    <w:rsid w:val="00291218"/>
    <w:rsid w:val="003609CD"/>
    <w:rsid w:val="00435A95"/>
    <w:rsid w:val="00440EFE"/>
    <w:rsid w:val="0049578C"/>
    <w:rsid w:val="00514154"/>
    <w:rsid w:val="00616AE9"/>
    <w:rsid w:val="0072607B"/>
    <w:rsid w:val="007716F3"/>
    <w:rsid w:val="00781AD7"/>
    <w:rsid w:val="007D1B48"/>
    <w:rsid w:val="007E120C"/>
    <w:rsid w:val="009269CD"/>
    <w:rsid w:val="00990E9C"/>
    <w:rsid w:val="009A7E8A"/>
    <w:rsid w:val="009B5C21"/>
    <w:rsid w:val="009F3659"/>
    <w:rsid w:val="00A16C6B"/>
    <w:rsid w:val="00B15D5F"/>
    <w:rsid w:val="00B912E6"/>
    <w:rsid w:val="00B94AB0"/>
    <w:rsid w:val="00C54962"/>
    <w:rsid w:val="00D92D25"/>
    <w:rsid w:val="00D93139"/>
    <w:rsid w:val="00DC50FB"/>
    <w:rsid w:val="00DE5CEE"/>
    <w:rsid w:val="00E31FF1"/>
    <w:rsid w:val="00F844EF"/>
    <w:rsid w:val="00FB67E2"/>
    <w:rsid w:val="00FD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8A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6133">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2550</Characters>
  <Application>Microsoft Macintosh Word</Application>
  <DocSecurity>0</DocSecurity>
  <Lines>21</Lines>
  <Paragraphs>5</Paragraphs>
  <ScaleCrop>false</ScaleCrop>
  <Company>Scattergood Foundation</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2018-12-28T22:49:00Z</dcterms:created>
  <dcterms:modified xsi:type="dcterms:W3CDTF">2019-04-27T15:24:00Z</dcterms:modified>
</cp:coreProperties>
</file>