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0A9F04" w14:textId="77777777" w:rsidR="008C41E6" w:rsidRPr="00DF0098" w:rsidRDefault="008C41E6" w:rsidP="008C41E6">
      <w:pPr>
        <w:jc w:val="center"/>
        <w:rPr>
          <w:rFonts w:ascii="Courier New" w:hAnsi="Courier New" w:cs="Courier New"/>
        </w:rPr>
      </w:pPr>
      <w:r w:rsidRPr="00DF0098">
        <w:rPr>
          <w:rFonts w:ascii="Courier New" w:hAnsi="Courier New" w:cs="Courier New"/>
        </w:rPr>
        <w:t>STATE OF</w:t>
      </w:r>
      <w:r w:rsidRPr="00DF0098">
        <w:rPr>
          <w:rFonts w:ascii="Courier New" w:hAnsi="Courier New" w:cs="Courier New"/>
          <w:spacing w:val="-3"/>
        </w:rPr>
        <w:t xml:space="preserve"> </w:t>
      </w:r>
      <w:r w:rsidRPr="00DF0098">
        <w:rPr>
          <w:rFonts w:ascii="Courier New" w:hAnsi="Courier New" w:cs="Courier New"/>
        </w:rPr>
        <w:t>OKLAHOMA</w:t>
      </w:r>
    </w:p>
    <w:p w14:paraId="1F832C07" w14:textId="77777777" w:rsidR="008C41E6" w:rsidRPr="00DF0098" w:rsidRDefault="008C41E6" w:rsidP="008C41E6">
      <w:pPr>
        <w:jc w:val="center"/>
        <w:rPr>
          <w:rFonts w:ascii="Courier New" w:hAnsi="Courier New" w:cs="Courier New"/>
        </w:rPr>
      </w:pPr>
    </w:p>
    <w:p w14:paraId="063CDEA4" w14:textId="341E0E76" w:rsidR="008C41E6" w:rsidRPr="00DF0098" w:rsidRDefault="00B67662" w:rsidP="008C41E6">
      <w:pPr>
        <w:jc w:val="center"/>
        <w:rPr>
          <w:rFonts w:ascii="Courier New" w:hAnsi="Courier New" w:cs="Courier New"/>
        </w:rPr>
      </w:pPr>
      <w:r w:rsidRPr="00DF0098">
        <w:rPr>
          <w:rFonts w:ascii="Courier New" w:hAnsi="Courier New" w:cs="Courier New"/>
        </w:rPr>
        <w:t>1st Session of the 57th Legislature</w:t>
      </w:r>
      <w:r w:rsidR="001D6753" w:rsidRPr="00DF0098">
        <w:rPr>
          <w:rFonts w:ascii="Courier New" w:hAnsi="Courier New" w:cs="Courier New"/>
        </w:rPr>
        <w:t xml:space="preserve"> (2019)</w:t>
      </w:r>
    </w:p>
    <w:p w14:paraId="564101EB" w14:textId="77777777" w:rsidR="0038552A" w:rsidRPr="00DF0098" w:rsidRDefault="0038552A" w:rsidP="008C41E6">
      <w:pPr>
        <w:jc w:val="center"/>
        <w:rPr>
          <w:rFonts w:ascii="Courier New" w:hAnsi="Courier New" w:cs="Courier New"/>
        </w:rPr>
      </w:pPr>
    </w:p>
    <w:p w14:paraId="6AC7D4B0" w14:textId="14897A2F" w:rsidR="0038552A" w:rsidRPr="00DF0098" w:rsidRDefault="00D56EF9" w:rsidP="0038552A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HOUSE BILL</w:t>
      </w:r>
      <w:r w:rsidR="0038552A" w:rsidRPr="00DF0098">
        <w:rPr>
          <w:rFonts w:ascii="Courier New" w:hAnsi="Courier New" w:cs="Courier New"/>
        </w:rPr>
        <w:t xml:space="preserve"> XXXX</w:t>
      </w:r>
      <w:r w:rsidR="001A582A" w:rsidRPr="00DF0098">
        <w:rPr>
          <w:rFonts w:ascii="Courier New" w:hAnsi="Courier New" w:cs="Courier New"/>
        </w:rPr>
        <w:tab/>
      </w:r>
      <w:r w:rsidR="001A582A" w:rsidRPr="00DF0098">
        <w:rPr>
          <w:rFonts w:ascii="Courier New" w:hAnsi="Courier New" w:cs="Courier New"/>
        </w:rPr>
        <w:tab/>
      </w:r>
      <w:r w:rsidR="001A582A" w:rsidRPr="00DF0098">
        <w:rPr>
          <w:rFonts w:ascii="Courier New" w:hAnsi="Courier New" w:cs="Courier New"/>
        </w:rPr>
        <w:tab/>
      </w:r>
      <w:r w:rsidR="001A582A" w:rsidRPr="00DF0098">
        <w:rPr>
          <w:rFonts w:ascii="Courier New" w:hAnsi="Courier New" w:cs="Courier New"/>
        </w:rPr>
        <w:tab/>
        <w:t>By: ________</w:t>
      </w:r>
    </w:p>
    <w:p w14:paraId="1E358534" w14:textId="77777777" w:rsidR="002F0623" w:rsidRPr="00DF0098" w:rsidRDefault="002F0623" w:rsidP="0038552A">
      <w:pPr>
        <w:rPr>
          <w:rFonts w:ascii="Courier New" w:hAnsi="Courier New" w:cs="Courier New"/>
        </w:rPr>
      </w:pPr>
    </w:p>
    <w:p w14:paraId="0643DF2E" w14:textId="77777777" w:rsidR="002F0623" w:rsidRPr="00DF0098" w:rsidRDefault="002F0623" w:rsidP="0038552A">
      <w:pPr>
        <w:rPr>
          <w:rFonts w:ascii="Courier New" w:hAnsi="Courier New" w:cs="Courier New"/>
        </w:rPr>
      </w:pPr>
    </w:p>
    <w:p w14:paraId="74D59F88" w14:textId="77777777" w:rsidR="002F0623" w:rsidRPr="00DF0098" w:rsidRDefault="002F0623" w:rsidP="0038552A">
      <w:pPr>
        <w:rPr>
          <w:rFonts w:ascii="Courier New" w:hAnsi="Courier New" w:cs="Courier New"/>
        </w:rPr>
      </w:pPr>
    </w:p>
    <w:p w14:paraId="42560A9C" w14:textId="77777777" w:rsidR="002F0623" w:rsidRPr="00DF0098" w:rsidRDefault="002F0623" w:rsidP="0038552A">
      <w:pPr>
        <w:rPr>
          <w:rFonts w:ascii="Courier New" w:hAnsi="Courier New" w:cs="Courier New"/>
        </w:rPr>
      </w:pPr>
    </w:p>
    <w:p w14:paraId="79E1D337" w14:textId="77777777" w:rsidR="002F0623" w:rsidRPr="00DF0098" w:rsidRDefault="002F0623" w:rsidP="0038552A">
      <w:pPr>
        <w:rPr>
          <w:rFonts w:ascii="Courier New" w:hAnsi="Courier New" w:cs="Courier New"/>
        </w:rPr>
      </w:pPr>
    </w:p>
    <w:p w14:paraId="6770EF4C" w14:textId="72991C6F" w:rsidR="002F0623" w:rsidRDefault="002F0623" w:rsidP="002F0623">
      <w:pPr>
        <w:jc w:val="center"/>
        <w:rPr>
          <w:rFonts w:ascii="Courier New" w:hAnsi="Courier New" w:cs="Courier New"/>
          <w:u w:val="single"/>
        </w:rPr>
      </w:pPr>
      <w:r w:rsidRPr="008918C2">
        <w:rPr>
          <w:rFonts w:ascii="Courier New" w:hAnsi="Courier New" w:cs="Courier New"/>
          <w:u w:val="single"/>
        </w:rPr>
        <w:t>As Introduced</w:t>
      </w:r>
    </w:p>
    <w:p w14:paraId="71F6F6F2" w14:textId="77777777" w:rsidR="008918C2" w:rsidRPr="008918C2" w:rsidRDefault="008918C2" w:rsidP="002F0623">
      <w:pPr>
        <w:jc w:val="center"/>
        <w:rPr>
          <w:rFonts w:ascii="Courier New" w:hAnsi="Courier New" w:cs="Courier New"/>
          <w:u w:val="single"/>
        </w:rPr>
      </w:pPr>
    </w:p>
    <w:p w14:paraId="76E4C8C1" w14:textId="5A5E787B" w:rsidR="002F0623" w:rsidRPr="00DF0098" w:rsidRDefault="002F0623" w:rsidP="002F0623">
      <w:pPr>
        <w:ind w:left="720"/>
        <w:rPr>
          <w:rFonts w:ascii="Courier New" w:hAnsi="Courier New" w:cs="Courier New"/>
        </w:rPr>
      </w:pPr>
      <w:r w:rsidRPr="00DF0098">
        <w:rPr>
          <w:rFonts w:ascii="Courier New" w:hAnsi="Courier New" w:cs="Courier New"/>
        </w:rPr>
        <w:t xml:space="preserve">An Act relating to insurance; creating </w:t>
      </w:r>
      <w:r w:rsidR="00AF7677" w:rsidRPr="00DF0098">
        <w:rPr>
          <w:rFonts w:ascii="Courier New" w:hAnsi="Courier New" w:cs="Courier New"/>
        </w:rPr>
        <w:t>Tim’s</w:t>
      </w:r>
      <w:r w:rsidR="002C702C">
        <w:rPr>
          <w:rFonts w:ascii="Courier New" w:hAnsi="Courier New" w:cs="Courier New"/>
        </w:rPr>
        <w:t xml:space="preserve"> Law; </w:t>
      </w:r>
      <w:r w:rsidR="00527BB9" w:rsidRPr="00DF0098">
        <w:rPr>
          <w:rFonts w:ascii="Courier New" w:hAnsi="Courier New" w:cs="Courier New"/>
        </w:rPr>
        <w:t>prohibiting certain utilization review protocols for medications for the treatment of substance abuse.</w:t>
      </w:r>
    </w:p>
    <w:p w14:paraId="023C1823" w14:textId="77777777" w:rsidR="00AF7677" w:rsidRPr="00DF0098" w:rsidRDefault="00AF7677" w:rsidP="00AF7677">
      <w:pPr>
        <w:rPr>
          <w:rFonts w:ascii="Courier New" w:hAnsi="Courier New" w:cs="Courier New"/>
        </w:rPr>
      </w:pPr>
    </w:p>
    <w:p w14:paraId="444C82E9" w14:textId="77777777" w:rsidR="00AF7677" w:rsidRPr="00DF0098" w:rsidRDefault="00AF7677" w:rsidP="00AF7677">
      <w:pPr>
        <w:rPr>
          <w:rFonts w:ascii="Courier New" w:hAnsi="Courier New" w:cs="Courier New"/>
        </w:rPr>
      </w:pPr>
      <w:r w:rsidRPr="00DF0098">
        <w:rPr>
          <w:rFonts w:ascii="Courier New" w:hAnsi="Courier New" w:cs="Courier New"/>
        </w:rPr>
        <w:t>BE IT ENACTED BY THE PEOPLE OF THE STATE OF OKLAHOMA:</w:t>
      </w:r>
    </w:p>
    <w:p w14:paraId="09094830" w14:textId="560639EF" w:rsidR="007E18B6" w:rsidRPr="00DF0098" w:rsidRDefault="007E18B6" w:rsidP="002C702C">
      <w:pPr>
        <w:rPr>
          <w:rFonts w:ascii="Courier New" w:hAnsi="Courier New" w:cs="Courier New"/>
        </w:rPr>
      </w:pPr>
    </w:p>
    <w:p w14:paraId="785D7C19" w14:textId="62F0216C" w:rsidR="00AB7E53" w:rsidRDefault="002C702C" w:rsidP="00FD7FFA">
      <w:pPr>
        <w:ind w:firstLine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Section 1</w:t>
      </w:r>
      <w:r w:rsidR="003F7083">
        <w:rPr>
          <w:rFonts w:ascii="Courier New" w:hAnsi="Courier New" w:cs="Courier New"/>
        </w:rPr>
        <w:t xml:space="preserve">.    </w:t>
      </w:r>
      <w:r w:rsidR="003F7083" w:rsidRPr="00DF0098">
        <w:rPr>
          <w:rFonts w:ascii="Courier New" w:hAnsi="Courier New" w:cs="Courier New"/>
        </w:rPr>
        <w:t>NEW LAW   A new section of law to be codified in the Oklahoma Statutes as Secti</w:t>
      </w:r>
      <w:r w:rsidR="003F7083">
        <w:rPr>
          <w:rFonts w:ascii="Courier New" w:hAnsi="Courier New" w:cs="Courier New"/>
        </w:rPr>
        <w:t>on 6060.23</w:t>
      </w:r>
      <w:r w:rsidR="003F7083" w:rsidRPr="00DF0098">
        <w:rPr>
          <w:rFonts w:ascii="Courier New" w:hAnsi="Courier New" w:cs="Courier New"/>
        </w:rPr>
        <w:t xml:space="preserve"> of Title 36, unless there is created a duplication in numbering, reads as follows:</w:t>
      </w:r>
    </w:p>
    <w:p w14:paraId="7C613E05" w14:textId="62FDBEC5" w:rsidR="003F7083" w:rsidRDefault="003F7083" w:rsidP="00FD7FFA">
      <w:pPr>
        <w:ind w:firstLine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A. </w:t>
      </w:r>
      <w:r w:rsidRPr="00DF0098">
        <w:rPr>
          <w:rFonts w:ascii="Courier New" w:hAnsi="Courier New" w:cs="Courier New"/>
        </w:rPr>
        <w:t>Each insurer that offers, issues, or renews any individual or group health benefit plan that provides</w:t>
      </w:r>
      <w:r>
        <w:rPr>
          <w:rFonts w:ascii="Courier New" w:hAnsi="Courier New" w:cs="Courier New"/>
        </w:rPr>
        <w:t xml:space="preserve"> prescription drug benefits for the treatment of substance abuse disorders shall </w:t>
      </w:r>
      <w:r w:rsidR="00B562F8" w:rsidRPr="00B562F8">
        <w:rPr>
          <w:rFonts w:ascii="Courier New" w:hAnsi="Courier New" w:cs="Courier New"/>
        </w:rPr>
        <w:t xml:space="preserve">not impose any prior authorization requirements on any prescription medication approved by the federal Food and Drug Administration (FDA) for the treatment of substance </w:t>
      </w:r>
      <w:r w:rsidR="00B562F8">
        <w:rPr>
          <w:rFonts w:ascii="Courier New" w:hAnsi="Courier New" w:cs="Courier New"/>
        </w:rPr>
        <w:t>abuse</w:t>
      </w:r>
      <w:r w:rsidR="00B562F8" w:rsidRPr="00B562F8">
        <w:rPr>
          <w:rFonts w:ascii="Courier New" w:hAnsi="Courier New" w:cs="Courier New"/>
        </w:rPr>
        <w:t xml:space="preserve"> d</w:t>
      </w:r>
      <w:r w:rsidR="00B562F8">
        <w:rPr>
          <w:rFonts w:ascii="Courier New" w:hAnsi="Courier New" w:cs="Courier New"/>
        </w:rPr>
        <w:t>isorders.</w:t>
      </w:r>
    </w:p>
    <w:p w14:paraId="3B8C7238" w14:textId="3A802C14" w:rsidR="00B562F8" w:rsidRDefault="00B562F8" w:rsidP="00FD7FFA">
      <w:pPr>
        <w:ind w:firstLine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B. </w:t>
      </w:r>
      <w:r w:rsidRPr="00DF0098">
        <w:rPr>
          <w:rFonts w:ascii="Courier New" w:hAnsi="Courier New" w:cs="Courier New"/>
        </w:rPr>
        <w:t>Each insurer that offers, issues, or renews any individual or group health benefit plan that provides</w:t>
      </w:r>
      <w:r>
        <w:rPr>
          <w:rFonts w:ascii="Courier New" w:hAnsi="Courier New" w:cs="Courier New"/>
        </w:rPr>
        <w:t xml:space="preserve"> prescription drug benefits for the treatment of substance abuse disorders shall </w:t>
      </w:r>
      <w:r w:rsidRPr="00B562F8">
        <w:rPr>
          <w:rFonts w:ascii="Courier New" w:hAnsi="Courier New" w:cs="Courier New"/>
        </w:rPr>
        <w:t>not</w:t>
      </w:r>
      <w:r>
        <w:rPr>
          <w:rFonts w:ascii="Courier New" w:hAnsi="Courier New" w:cs="Courier New"/>
        </w:rPr>
        <w:t xml:space="preserve"> </w:t>
      </w:r>
      <w:r w:rsidRPr="00B562F8">
        <w:rPr>
          <w:rFonts w:ascii="Courier New" w:hAnsi="Courier New" w:cs="Courier New"/>
        </w:rPr>
        <w:t xml:space="preserve">impose any step therapy requirements before the insurer will authorize coverage for a prescription medication approved by the FDA for the treatment of substance </w:t>
      </w:r>
      <w:r>
        <w:rPr>
          <w:rFonts w:ascii="Courier New" w:hAnsi="Courier New" w:cs="Courier New"/>
        </w:rPr>
        <w:t>abuse</w:t>
      </w:r>
      <w:r w:rsidRPr="00B562F8">
        <w:rPr>
          <w:rFonts w:ascii="Courier New" w:hAnsi="Courier New" w:cs="Courier New"/>
        </w:rPr>
        <w:t xml:space="preserve"> disorders.</w:t>
      </w:r>
    </w:p>
    <w:p w14:paraId="6227BC3A" w14:textId="09FDBEE9" w:rsidR="00B562F8" w:rsidRDefault="00B562F8" w:rsidP="00FD7FFA">
      <w:pPr>
        <w:ind w:firstLine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C. </w:t>
      </w:r>
      <w:r w:rsidRPr="00DF0098">
        <w:rPr>
          <w:rFonts w:ascii="Courier New" w:hAnsi="Courier New" w:cs="Courier New"/>
        </w:rPr>
        <w:t>Each insurer that offers, issues, or renews any individual or group health benefit plan that provides</w:t>
      </w:r>
      <w:r>
        <w:rPr>
          <w:rFonts w:ascii="Courier New" w:hAnsi="Courier New" w:cs="Courier New"/>
        </w:rPr>
        <w:t xml:space="preserve"> prescription drug benefits for the treatment of substance abuse disorders shall </w:t>
      </w:r>
      <w:r w:rsidRPr="00B562F8">
        <w:rPr>
          <w:rFonts w:ascii="Courier New" w:hAnsi="Courier New" w:cs="Courier New"/>
        </w:rPr>
        <w:t xml:space="preserve">place all prescription medications approved by the FDA for the treatment of substance </w:t>
      </w:r>
      <w:r>
        <w:rPr>
          <w:rFonts w:ascii="Courier New" w:hAnsi="Courier New" w:cs="Courier New"/>
        </w:rPr>
        <w:t>abuse</w:t>
      </w:r>
      <w:r w:rsidRPr="00B562F8">
        <w:rPr>
          <w:rFonts w:ascii="Courier New" w:hAnsi="Courier New" w:cs="Courier New"/>
        </w:rPr>
        <w:t xml:space="preserve"> disorders on the lowest tier of the drug formulary developed and maintained by the insurer.</w:t>
      </w:r>
    </w:p>
    <w:p w14:paraId="797783EB" w14:textId="2E8B7D64" w:rsidR="00FD7FFA" w:rsidRDefault="00936056" w:rsidP="00936056">
      <w:pPr>
        <w:ind w:firstLine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D. </w:t>
      </w:r>
      <w:r w:rsidRPr="00DF0098">
        <w:rPr>
          <w:rFonts w:ascii="Courier New" w:hAnsi="Courier New" w:cs="Courier New"/>
        </w:rPr>
        <w:t>Each insurer that offers, issues, or renews any individual or group health benefit plan that provides</w:t>
      </w:r>
      <w:r>
        <w:rPr>
          <w:rFonts w:ascii="Courier New" w:hAnsi="Courier New" w:cs="Courier New"/>
        </w:rPr>
        <w:t xml:space="preserve"> prescription drug benefits for the treatment of substance abuse disorders shall </w:t>
      </w:r>
      <w:r w:rsidRPr="00936056">
        <w:rPr>
          <w:rFonts w:ascii="Courier New" w:hAnsi="Courier New" w:cs="Courier New"/>
        </w:rPr>
        <w:t xml:space="preserve">not exclude coverage for any </w:t>
      </w:r>
      <w:r w:rsidRPr="00936056">
        <w:rPr>
          <w:rFonts w:ascii="Courier New" w:hAnsi="Courier New" w:cs="Courier New"/>
        </w:rPr>
        <w:lastRenderedPageBreak/>
        <w:t xml:space="preserve">prescription medication approved by the FDA for the treatment of substance </w:t>
      </w:r>
      <w:r w:rsidR="00102C92">
        <w:rPr>
          <w:rFonts w:ascii="Courier New" w:hAnsi="Courier New" w:cs="Courier New"/>
        </w:rPr>
        <w:t>abuse</w:t>
      </w:r>
      <w:bookmarkStart w:id="0" w:name="_GoBack"/>
      <w:bookmarkEnd w:id="0"/>
      <w:r w:rsidRPr="00936056">
        <w:rPr>
          <w:rFonts w:ascii="Courier New" w:hAnsi="Courier New" w:cs="Courier New"/>
        </w:rPr>
        <w:t xml:space="preserve"> disorders and any associated counseling or wraparound services on the grounds that such medications and services were court ordered.</w:t>
      </w:r>
    </w:p>
    <w:p w14:paraId="2D71ECA3" w14:textId="59C17093" w:rsidR="00936056" w:rsidRDefault="00936056" w:rsidP="00936056">
      <w:pPr>
        <w:ind w:firstLine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E. For the purposes of this section:</w:t>
      </w:r>
    </w:p>
    <w:p w14:paraId="73DC34A6" w14:textId="23399A22" w:rsidR="00936056" w:rsidRPr="00DF0098" w:rsidRDefault="00936056" w:rsidP="00936056">
      <w:pPr>
        <w:ind w:firstLine="720"/>
        <w:rPr>
          <w:rFonts w:ascii="Courier New" w:hAnsi="Courier New" w:cs="Courier New"/>
        </w:rPr>
      </w:pPr>
      <w:r w:rsidRPr="00DF0098">
        <w:rPr>
          <w:rFonts w:ascii="Courier New" w:hAnsi="Courier New" w:cs="Courier New"/>
        </w:rPr>
        <w:t>1. “Health benefit plan” means any plan or arrangement as defined in subsection C of Section 6060.4 of Title 36 of the Oklahoma Statutes;</w:t>
      </w:r>
      <w:r w:rsidR="00846976">
        <w:rPr>
          <w:rFonts w:ascii="Courier New" w:hAnsi="Courier New" w:cs="Courier New"/>
        </w:rPr>
        <w:t xml:space="preserve"> and</w:t>
      </w:r>
    </w:p>
    <w:p w14:paraId="5D31B4F7" w14:textId="2EAD8645" w:rsidR="00591B3F" w:rsidRDefault="00936056" w:rsidP="00936056">
      <w:pPr>
        <w:ind w:firstLine="720"/>
        <w:rPr>
          <w:rFonts w:ascii="Courier New" w:hAnsi="Courier New" w:cs="Courier New"/>
        </w:rPr>
      </w:pPr>
      <w:r w:rsidRPr="00DF0098">
        <w:rPr>
          <w:rFonts w:ascii="Courier New" w:hAnsi="Courier New" w:cs="Courier New"/>
        </w:rPr>
        <w:t>2. “Insurer” means any entity that provides an accident and health insurance policy in this state, including but not limited to a licensed insurance company, a not-for-profit hospital service and medical indemnity corporation, a fraternal benefit society, a multiple employer welfare arrangement, or any other entity subject to regulatio</w:t>
      </w:r>
      <w:r w:rsidR="00846976">
        <w:rPr>
          <w:rFonts w:ascii="Courier New" w:hAnsi="Courier New" w:cs="Courier New"/>
        </w:rPr>
        <w:t>n by the Insurance Commissioner.</w:t>
      </w:r>
    </w:p>
    <w:p w14:paraId="4ACEC544" w14:textId="2314E232" w:rsidR="004B3451" w:rsidRDefault="004B3451" w:rsidP="00936056">
      <w:pPr>
        <w:ind w:firstLine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Section 3. This Act shall become effective November 1, 2019.</w:t>
      </w:r>
    </w:p>
    <w:p w14:paraId="2273D4AF" w14:textId="77777777" w:rsidR="000F452A" w:rsidRDefault="000F452A" w:rsidP="00936056">
      <w:pPr>
        <w:ind w:firstLine="720"/>
        <w:rPr>
          <w:rFonts w:ascii="Courier New" w:hAnsi="Courier New" w:cs="Courier New"/>
        </w:rPr>
      </w:pPr>
    </w:p>
    <w:p w14:paraId="50B30967" w14:textId="093897B6" w:rsidR="000F452A" w:rsidRPr="00DF0098" w:rsidRDefault="000F452A" w:rsidP="00936056">
      <w:pPr>
        <w:ind w:firstLine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57-1-XXXX</w:t>
      </w:r>
      <w:r w:rsidR="00612F96">
        <w:rPr>
          <w:rFonts w:ascii="Courier New" w:hAnsi="Courier New" w:cs="Courier New"/>
        </w:rPr>
        <w:tab/>
      </w:r>
      <w:r w:rsidR="00612F96">
        <w:rPr>
          <w:rFonts w:ascii="Courier New" w:hAnsi="Courier New" w:cs="Courier New"/>
        </w:rPr>
        <w:tab/>
        <w:t>SDR</w:t>
      </w:r>
      <w:r w:rsidR="00612F96">
        <w:rPr>
          <w:rFonts w:ascii="Courier New" w:hAnsi="Courier New" w:cs="Courier New"/>
        </w:rPr>
        <w:tab/>
      </w:r>
      <w:r w:rsidR="00612F96">
        <w:rPr>
          <w:rFonts w:ascii="Courier New" w:hAnsi="Courier New" w:cs="Courier New"/>
        </w:rPr>
        <w:tab/>
        <w:t>XX/XX/XX</w:t>
      </w:r>
    </w:p>
    <w:p w14:paraId="23435645" w14:textId="77777777" w:rsidR="00AF7677" w:rsidRPr="00DF0098" w:rsidRDefault="00AF7677" w:rsidP="00AF7677">
      <w:pPr>
        <w:rPr>
          <w:rFonts w:ascii="Courier New" w:hAnsi="Courier New" w:cs="Courier New"/>
        </w:rPr>
      </w:pPr>
    </w:p>
    <w:p w14:paraId="6835E1BD" w14:textId="77777777" w:rsidR="008C41E6" w:rsidRPr="00DF0098" w:rsidRDefault="008C41E6" w:rsidP="008C41E6">
      <w:pPr>
        <w:jc w:val="center"/>
        <w:rPr>
          <w:rFonts w:ascii="Times" w:hAnsi="Times"/>
        </w:rPr>
      </w:pPr>
    </w:p>
    <w:sectPr w:rsidR="008C41E6" w:rsidRPr="00DF0098" w:rsidSect="00202113">
      <w:footerReference w:type="even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417435" w14:textId="77777777" w:rsidR="00370021" w:rsidRDefault="00370021" w:rsidP="00370021">
      <w:r>
        <w:separator/>
      </w:r>
    </w:p>
  </w:endnote>
  <w:endnote w:type="continuationSeparator" w:id="0">
    <w:p w14:paraId="1EB5BB0B" w14:textId="77777777" w:rsidR="00370021" w:rsidRDefault="00370021" w:rsidP="00370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F2E462" w14:textId="77777777" w:rsidR="003652F0" w:rsidRDefault="003652F0" w:rsidP="00462E7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782DA05" w14:textId="77777777" w:rsidR="003652F0" w:rsidRDefault="003652F0" w:rsidP="003652F0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305306" w14:textId="77777777" w:rsidR="003652F0" w:rsidRDefault="003652F0" w:rsidP="00462E7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02C92">
      <w:rPr>
        <w:rStyle w:val="PageNumber"/>
        <w:noProof/>
      </w:rPr>
      <w:t>1</w:t>
    </w:r>
    <w:r>
      <w:rPr>
        <w:rStyle w:val="PageNumber"/>
      </w:rPr>
      <w:fldChar w:fldCharType="end"/>
    </w:r>
  </w:p>
  <w:p w14:paraId="6F331792" w14:textId="5172AC0F" w:rsidR="00370021" w:rsidRPr="00370021" w:rsidRDefault="00370021" w:rsidP="003652F0">
    <w:pPr>
      <w:pStyle w:val="Footer"/>
      <w:ind w:right="360"/>
      <w:rPr>
        <w:rFonts w:ascii="Courier New" w:hAnsi="Courier New" w:cs="Courier New"/>
      </w:rPr>
    </w:pPr>
    <w:r>
      <w:rPr>
        <w:rFonts w:ascii="Courier New" w:hAnsi="Courier New" w:cs="Courier New"/>
      </w:rPr>
      <w:t>Req. No. XXXX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9B10F6" w14:textId="77777777" w:rsidR="00370021" w:rsidRDefault="00370021" w:rsidP="00370021">
      <w:r>
        <w:separator/>
      </w:r>
    </w:p>
  </w:footnote>
  <w:footnote w:type="continuationSeparator" w:id="0">
    <w:p w14:paraId="7BAC845F" w14:textId="77777777" w:rsidR="00370021" w:rsidRDefault="00370021" w:rsidP="003700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1E6"/>
    <w:rsid w:val="00040E97"/>
    <w:rsid w:val="000A0A78"/>
    <w:rsid w:val="000F452A"/>
    <w:rsid w:val="00102C92"/>
    <w:rsid w:val="001A582A"/>
    <w:rsid w:val="001D6753"/>
    <w:rsid w:val="00202113"/>
    <w:rsid w:val="002C702C"/>
    <w:rsid w:val="002F0623"/>
    <w:rsid w:val="0030548D"/>
    <w:rsid w:val="003652F0"/>
    <w:rsid w:val="00370021"/>
    <w:rsid w:val="0038552A"/>
    <w:rsid w:val="003F7083"/>
    <w:rsid w:val="004B3451"/>
    <w:rsid w:val="004E307F"/>
    <w:rsid w:val="00527BB9"/>
    <w:rsid w:val="00576924"/>
    <w:rsid w:val="00591B3F"/>
    <w:rsid w:val="00612F96"/>
    <w:rsid w:val="007E18B6"/>
    <w:rsid w:val="00825D1C"/>
    <w:rsid w:val="00846976"/>
    <w:rsid w:val="008918C2"/>
    <w:rsid w:val="00892C4F"/>
    <w:rsid w:val="008C41E6"/>
    <w:rsid w:val="00936056"/>
    <w:rsid w:val="00AB7E53"/>
    <w:rsid w:val="00AD5006"/>
    <w:rsid w:val="00AF7677"/>
    <w:rsid w:val="00B562F8"/>
    <w:rsid w:val="00B67662"/>
    <w:rsid w:val="00D56EF9"/>
    <w:rsid w:val="00DA1DBE"/>
    <w:rsid w:val="00DF0098"/>
    <w:rsid w:val="00E550AA"/>
    <w:rsid w:val="00F33CB0"/>
    <w:rsid w:val="00F50450"/>
    <w:rsid w:val="00FD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0188D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002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0021"/>
  </w:style>
  <w:style w:type="paragraph" w:styleId="Footer">
    <w:name w:val="footer"/>
    <w:basedOn w:val="Normal"/>
    <w:link w:val="FooterChar"/>
    <w:uiPriority w:val="99"/>
    <w:unhideWhenUsed/>
    <w:rsid w:val="0037002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0021"/>
  </w:style>
  <w:style w:type="character" w:styleId="PageNumber">
    <w:name w:val="page number"/>
    <w:basedOn w:val="DefaultParagraphFont"/>
    <w:uiPriority w:val="99"/>
    <w:semiHidden/>
    <w:unhideWhenUsed/>
    <w:rsid w:val="003652F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002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0021"/>
  </w:style>
  <w:style w:type="paragraph" w:styleId="Footer">
    <w:name w:val="footer"/>
    <w:basedOn w:val="Normal"/>
    <w:link w:val="FooterChar"/>
    <w:uiPriority w:val="99"/>
    <w:unhideWhenUsed/>
    <w:rsid w:val="0037002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0021"/>
  </w:style>
  <w:style w:type="character" w:styleId="PageNumber">
    <w:name w:val="page number"/>
    <w:basedOn w:val="DefaultParagraphFont"/>
    <w:uiPriority w:val="99"/>
    <w:semiHidden/>
    <w:unhideWhenUsed/>
    <w:rsid w:val="003652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HICAGO.XSL" StyleName="Chicago"/>
</file>

<file path=customXml/itemProps1.xml><?xml version="1.0" encoding="utf-8"?>
<ds:datastoreItem xmlns:ds="http://schemas.openxmlformats.org/officeDocument/2006/customXml" ds:itemID="{B01E2514-2B97-E946-ACDA-BEAC83C6A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400</Words>
  <Characters>2284</Characters>
  <Application>Microsoft Macintosh Word</Application>
  <DocSecurity>0</DocSecurity>
  <Lines>19</Lines>
  <Paragraphs>5</Paragraphs>
  <ScaleCrop>false</ScaleCrop>
  <Company>Scattergood Foundation</Company>
  <LinksUpToDate>false</LinksUpToDate>
  <CharactersWithSpaces>2679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Scattergood Foundation</dc:creator>
  <cp:keywords/>
  <dc:description/>
  <cp:lastModifiedBy>Scattergood Foundation</cp:lastModifiedBy>
  <cp:revision>4</cp:revision>
  <dcterms:created xsi:type="dcterms:W3CDTF">2018-08-26T19:01:00Z</dcterms:created>
  <dcterms:modified xsi:type="dcterms:W3CDTF">2018-08-27T17:23:00Z</dcterms:modified>
</cp:coreProperties>
</file>