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A9F04" w14:textId="77777777" w:rsidR="008C41E6" w:rsidRPr="00DF0098" w:rsidRDefault="008C41E6" w:rsidP="008C41E6">
      <w:pPr>
        <w:jc w:val="center"/>
        <w:rPr>
          <w:rFonts w:ascii="Courier New" w:hAnsi="Courier New" w:cs="Courier New"/>
        </w:rPr>
      </w:pPr>
      <w:r w:rsidRPr="00DF0098">
        <w:rPr>
          <w:rFonts w:ascii="Courier New" w:hAnsi="Courier New" w:cs="Courier New"/>
        </w:rPr>
        <w:t>STATE OF</w:t>
      </w:r>
      <w:r w:rsidRPr="00DF0098">
        <w:rPr>
          <w:rFonts w:ascii="Courier New" w:hAnsi="Courier New" w:cs="Courier New"/>
          <w:spacing w:val="-3"/>
        </w:rPr>
        <w:t xml:space="preserve"> </w:t>
      </w:r>
      <w:r w:rsidRPr="00DF0098">
        <w:rPr>
          <w:rFonts w:ascii="Courier New" w:hAnsi="Courier New" w:cs="Courier New"/>
        </w:rPr>
        <w:t>OKLAHOMA</w:t>
      </w:r>
    </w:p>
    <w:p w14:paraId="1F832C07" w14:textId="77777777" w:rsidR="008C41E6" w:rsidRPr="00DF0098" w:rsidRDefault="008C41E6" w:rsidP="008C41E6">
      <w:pPr>
        <w:jc w:val="center"/>
        <w:rPr>
          <w:rFonts w:ascii="Courier New" w:hAnsi="Courier New" w:cs="Courier New"/>
        </w:rPr>
      </w:pPr>
    </w:p>
    <w:p w14:paraId="063CDEA4" w14:textId="341E0E76" w:rsidR="008C41E6" w:rsidRPr="00DF0098" w:rsidRDefault="00B67662" w:rsidP="008C41E6">
      <w:pPr>
        <w:jc w:val="center"/>
        <w:rPr>
          <w:rFonts w:ascii="Courier New" w:hAnsi="Courier New" w:cs="Courier New"/>
        </w:rPr>
      </w:pPr>
      <w:r w:rsidRPr="00DF0098">
        <w:rPr>
          <w:rFonts w:ascii="Courier New" w:hAnsi="Courier New" w:cs="Courier New"/>
        </w:rPr>
        <w:t>1st Session of the 57th Legislature</w:t>
      </w:r>
      <w:r w:rsidR="001D6753" w:rsidRPr="00DF0098">
        <w:rPr>
          <w:rFonts w:ascii="Courier New" w:hAnsi="Courier New" w:cs="Courier New"/>
        </w:rPr>
        <w:t xml:space="preserve"> (2019)</w:t>
      </w:r>
    </w:p>
    <w:p w14:paraId="564101EB" w14:textId="77777777" w:rsidR="0038552A" w:rsidRPr="00DF0098" w:rsidRDefault="0038552A" w:rsidP="008C41E6">
      <w:pPr>
        <w:jc w:val="center"/>
        <w:rPr>
          <w:rFonts w:ascii="Courier New" w:hAnsi="Courier New" w:cs="Courier New"/>
        </w:rPr>
      </w:pPr>
    </w:p>
    <w:p w14:paraId="6AC7D4B0" w14:textId="14897A2F" w:rsidR="0038552A" w:rsidRPr="00DF0098" w:rsidRDefault="00D56EF9" w:rsidP="0038552A">
      <w:pPr>
        <w:rPr>
          <w:rFonts w:ascii="Courier New" w:hAnsi="Courier New" w:cs="Courier New"/>
        </w:rPr>
      </w:pPr>
      <w:r>
        <w:rPr>
          <w:rFonts w:ascii="Courier New" w:hAnsi="Courier New" w:cs="Courier New"/>
        </w:rPr>
        <w:t>HOUSE BILL</w:t>
      </w:r>
      <w:r w:rsidR="0038552A" w:rsidRPr="00DF0098">
        <w:rPr>
          <w:rFonts w:ascii="Courier New" w:hAnsi="Courier New" w:cs="Courier New"/>
        </w:rPr>
        <w:t xml:space="preserve"> XXXX</w:t>
      </w:r>
      <w:r w:rsidR="001A582A" w:rsidRPr="00DF0098">
        <w:rPr>
          <w:rFonts w:ascii="Courier New" w:hAnsi="Courier New" w:cs="Courier New"/>
        </w:rPr>
        <w:tab/>
      </w:r>
      <w:r w:rsidR="001A582A" w:rsidRPr="00DF0098">
        <w:rPr>
          <w:rFonts w:ascii="Courier New" w:hAnsi="Courier New" w:cs="Courier New"/>
        </w:rPr>
        <w:tab/>
      </w:r>
      <w:r w:rsidR="001A582A" w:rsidRPr="00DF0098">
        <w:rPr>
          <w:rFonts w:ascii="Courier New" w:hAnsi="Courier New" w:cs="Courier New"/>
        </w:rPr>
        <w:tab/>
      </w:r>
      <w:r w:rsidR="001A582A" w:rsidRPr="00DF0098">
        <w:rPr>
          <w:rFonts w:ascii="Courier New" w:hAnsi="Courier New" w:cs="Courier New"/>
        </w:rPr>
        <w:tab/>
        <w:t>By: ________</w:t>
      </w:r>
    </w:p>
    <w:p w14:paraId="1E358534" w14:textId="77777777" w:rsidR="002F0623" w:rsidRPr="00DF0098" w:rsidRDefault="002F0623" w:rsidP="0038552A">
      <w:pPr>
        <w:rPr>
          <w:rFonts w:ascii="Courier New" w:hAnsi="Courier New" w:cs="Courier New"/>
        </w:rPr>
      </w:pPr>
    </w:p>
    <w:p w14:paraId="0643DF2E" w14:textId="77777777" w:rsidR="002F0623" w:rsidRPr="00DF0098" w:rsidRDefault="002F0623" w:rsidP="0038552A">
      <w:pPr>
        <w:rPr>
          <w:rFonts w:ascii="Courier New" w:hAnsi="Courier New" w:cs="Courier New"/>
        </w:rPr>
      </w:pPr>
    </w:p>
    <w:p w14:paraId="74D59F88" w14:textId="77777777" w:rsidR="002F0623" w:rsidRPr="00DF0098" w:rsidRDefault="002F0623" w:rsidP="0038552A">
      <w:pPr>
        <w:rPr>
          <w:rFonts w:ascii="Courier New" w:hAnsi="Courier New" w:cs="Courier New"/>
        </w:rPr>
      </w:pPr>
    </w:p>
    <w:p w14:paraId="42560A9C" w14:textId="77777777" w:rsidR="002F0623" w:rsidRPr="00DF0098" w:rsidRDefault="002F0623" w:rsidP="0038552A">
      <w:pPr>
        <w:rPr>
          <w:rFonts w:ascii="Courier New" w:hAnsi="Courier New" w:cs="Courier New"/>
        </w:rPr>
      </w:pPr>
    </w:p>
    <w:p w14:paraId="79E1D337" w14:textId="77777777" w:rsidR="002F0623" w:rsidRPr="00DF0098" w:rsidRDefault="002F0623" w:rsidP="0038552A">
      <w:pPr>
        <w:rPr>
          <w:rFonts w:ascii="Courier New" w:hAnsi="Courier New" w:cs="Courier New"/>
        </w:rPr>
      </w:pPr>
    </w:p>
    <w:p w14:paraId="6770EF4C" w14:textId="72991C6F" w:rsidR="002F0623" w:rsidRDefault="002F0623" w:rsidP="002F0623">
      <w:pPr>
        <w:jc w:val="center"/>
        <w:rPr>
          <w:rFonts w:ascii="Courier New" w:hAnsi="Courier New" w:cs="Courier New"/>
          <w:u w:val="single"/>
        </w:rPr>
      </w:pPr>
      <w:r w:rsidRPr="008918C2">
        <w:rPr>
          <w:rFonts w:ascii="Courier New" w:hAnsi="Courier New" w:cs="Courier New"/>
          <w:u w:val="single"/>
        </w:rPr>
        <w:t>As Introduced</w:t>
      </w:r>
    </w:p>
    <w:p w14:paraId="71F6F6F2" w14:textId="77777777" w:rsidR="008918C2" w:rsidRPr="008918C2" w:rsidRDefault="008918C2" w:rsidP="002F0623">
      <w:pPr>
        <w:jc w:val="center"/>
        <w:rPr>
          <w:rFonts w:ascii="Courier New" w:hAnsi="Courier New" w:cs="Courier New"/>
          <w:u w:val="single"/>
        </w:rPr>
      </w:pPr>
    </w:p>
    <w:p w14:paraId="76E4C8C1" w14:textId="50438BA6" w:rsidR="002F0623" w:rsidRPr="00DF0098" w:rsidRDefault="002F0623" w:rsidP="002F0623">
      <w:pPr>
        <w:ind w:left="720"/>
        <w:rPr>
          <w:rFonts w:ascii="Courier New" w:hAnsi="Courier New" w:cs="Courier New"/>
        </w:rPr>
      </w:pPr>
      <w:r w:rsidRPr="00DF0098">
        <w:rPr>
          <w:rFonts w:ascii="Courier New" w:hAnsi="Courier New" w:cs="Courier New"/>
        </w:rPr>
        <w:t xml:space="preserve">An Act relating to insurance; creating </w:t>
      </w:r>
      <w:r w:rsidR="00AF7677" w:rsidRPr="00DF0098">
        <w:rPr>
          <w:rFonts w:ascii="Courier New" w:hAnsi="Courier New" w:cs="Courier New"/>
        </w:rPr>
        <w:t>Tim’s</w:t>
      </w:r>
      <w:r w:rsidRPr="00DF0098">
        <w:rPr>
          <w:rFonts w:ascii="Courier New" w:hAnsi="Courier New" w:cs="Courier New"/>
        </w:rPr>
        <w:t xml:space="preserve"> Law; </w:t>
      </w:r>
      <w:r w:rsidR="002A64E9">
        <w:rPr>
          <w:rFonts w:ascii="Courier New" w:hAnsi="Courier New" w:cs="Courier New"/>
        </w:rPr>
        <w:t>specifying coverage requirements for mental health or substance use disorder benefits provided through the psychiatric Collaborative Care service delivery method</w:t>
      </w:r>
      <w:r w:rsidR="00527BB9" w:rsidRPr="00DF0098">
        <w:rPr>
          <w:rFonts w:ascii="Courier New" w:hAnsi="Courier New" w:cs="Courier New"/>
        </w:rPr>
        <w:t>.</w:t>
      </w:r>
    </w:p>
    <w:p w14:paraId="023C1823" w14:textId="77777777" w:rsidR="00AF7677" w:rsidRPr="00DF0098" w:rsidRDefault="00AF7677" w:rsidP="00AF7677">
      <w:pPr>
        <w:rPr>
          <w:rFonts w:ascii="Courier New" w:hAnsi="Courier New" w:cs="Courier New"/>
        </w:rPr>
      </w:pPr>
    </w:p>
    <w:p w14:paraId="444C82E9" w14:textId="77777777" w:rsidR="00AF7677" w:rsidRPr="00DF0098" w:rsidRDefault="00AF7677" w:rsidP="00AF7677">
      <w:pPr>
        <w:rPr>
          <w:rFonts w:ascii="Courier New" w:hAnsi="Courier New" w:cs="Courier New"/>
        </w:rPr>
      </w:pPr>
      <w:r w:rsidRPr="00DF0098">
        <w:rPr>
          <w:rFonts w:ascii="Courier New" w:hAnsi="Courier New" w:cs="Courier New"/>
        </w:rPr>
        <w:t>BE IT ENACTED BY THE PEOPLE OF THE STATE OF OKLAHOMA:</w:t>
      </w:r>
    </w:p>
    <w:p w14:paraId="635D65E2" w14:textId="77777777" w:rsidR="00AF7677" w:rsidRPr="00DF0098" w:rsidRDefault="00AF7677" w:rsidP="00AF7677">
      <w:pPr>
        <w:rPr>
          <w:rFonts w:ascii="Courier New" w:hAnsi="Courier New" w:cs="Courier New"/>
        </w:rPr>
      </w:pPr>
    </w:p>
    <w:p w14:paraId="4C827831" w14:textId="61FE0146" w:rsidR="00AF7677" w:rsidRPr="00DF0098" w:rsidRDefault="00AF7677" w:rsidP="00AF7677">
      <w:pPr>
        <w:rPr>
          <w:rFonts w:ascii="Courier New" w:hAnsi="Courier New" w:cs="Courier New"/>
        </w:rPr>
      </w:pPr>
      <w:r w:rsidRPr="00DF0098">
        <w:rPr>
          <w:rFonts w:ascii="Courier New" w:hAnsi="Courier New" w:cs="Courier New"/>
        </w:rPr>
        <w:tab/>
        <w:t>Section 1.   NEW LAW   A new section of law to be codified in the Oklahoma Statutes as Section 6060.12b of Title 36, unless there is created a duplication in numbering, reads as follows:</w:t>
      </w:r>
    </w:p>
    <w:p w14:paraId="111A748F" w14:textId="17851FBD" w:rsidR="00AF7677" w:rsidRPr="00DF0098" w:rsidRDefault="00AF7677" w:rsidP="00AF7677">
      <w:pPr>
        <w:rPr>
          <w:rFonts w:ascii="Courier New" w:hAnsi="Courier New" w:cs="Courier New"/>
        </w:rPr>
      </w:pPr>
    </w:p>
    <w:p w14:paraId="6883CF8A" w14:textId="33781E1E" w:rsidR="00AF7677" w:rsidRPr="00DF0098" w:rsidRDefault="00AF7677" w:rsidP="00AF7677">
      <w:pPr>
        <w:rPr>
          <w:rFonts w:ascii="Courier New" w:hAnsi="Courier New" w:cs="Courier New"/>
        </w:rPr>
      </w:pPr>
      <w:r w:rsidRPr="00DF0098">
        <w:rPr>
          <w:rFonts w:ascii="Courier New" w:hAnsi="Courier New" w:cs="Courier New"/>
        </w:rPr>
        <w:tab/>
        <w:t>A. This section shall be known and may be cited as “Tim’s Law”.</w:t>
      </w:r>
    </w:p>
    <w:p w14:paraId="0172FD9D" w14:textId="77EE0755" w:rsidR="00AF7677" w:rsidRPr="00DF0098" w:rsidRDefault="00AF7677" w:rsidP="00AF7677">
      <w:pPr>
        <w:rPr>
          <w:rFonts w:ascii="Courier New" w:hAnsi="Courier New" w:cs="Courier New"/>
        </w:rPr>
      </w:pPr>
      <w:r w:rsidRPr="00DF0098">
        <w:rPr>
          <w:rFonts w:ascii="Courier New" w:hAnsi="Courier New" w:cs="Courier New"/>
        </w:rPr>
        <w:tab/>
        <w:t xml:space="preserve">B. </w:t>
      </w:r>
      <w:r w:rsidR="004E307F" w:rsidRPr="00DF0098">
        <w:rPr>
          <w:rFonts w:ascii="Courier New" w:hAnsi="Courier New" w:cs="Courier New"/>
        </w:rPr>
        <w:t xml:space="preserve">Each insurer that offers, issues, or renews any individual or group health benefit plan that provides mental health or substance abuse disorder benefits shall </w:t>
      </w:r>
      <w:r w:rsidR="00006FCD" w:rsidRPr="00006FCD">
        <w:rPr>
          <w:rFonts w:ascii="Courier New" w:hAnsi="Courier New" w:cs="Courier New"/>
        </w:rPr>
        <w:t>provide reimbursement for such benefits that are delivered through the psychiatric Collaborative Care Model, which shall include the following current procedural terminology (CPT) billing codes established by the American Medical Association (AMA):</w:t>
      </w:r>
    </w:p>
    <w:p w14:paraId="579A71B3" w14:textId="6A3E1FBD" w:rsidR="00591B3F" w:rsidRPr="00DF0098" w:rsidRDefault="00591B3F" w:rsidP="00591B3F">
      <w:pPr>
        <w:rPr>
          <w:rFonts w:ascii="Courier New" w:hAnsi="Courier New" w:cs="Courier New"/>
        </w:rPr>
      </w:pPr>
      <w:r w:rsidRPr="00DF0098">
        <w:rPr>
          <w:rFonts w:ascii="Courier New" w:hAnsi="Courier New" w:cs="Courier New"/>
        </w:rPr>
        <w:tab/>
        <w:t xml:space="preserve">1. </w:t>
      </w:r>
      <w:r w:rsidR="00006FCD">
        <w:rPr>
          <w:rFonts w:ascii="Courier New" w:hAnsi="Courier New" w:cs="Courier New"/>
        </w:rPr>
        <w:t>99492</w:t>
      </w:r>
      <w:r w:rsidR="00FD7FFA" w:rsidRPr="00DF0098">
        <w:rPr>
          <w:rFonts w:ascii="Courier New" w:hAnsi="Courier New" w:cs="Courier New"/>
        </w:rPr>
        <w:t>;</w:t>
      </w:r>
    </w:p>
    <w:p w14:paraId="5B08D224" w14:textId="044DEDBA" w:rsidR="00591B3F" w:rsidRPr="00DF0098" w:rsidRDefault="00591B3F" w:rsidP="00591B3F">
      <w:pPr>
        <w:ind w:firstLine="720"/>
        <w:rPr>
          <w:rFonts w:ascii="Courier New" w:hAnsi="Courier New" w:cs="Courier New"/>
        </w:rPr>
      </w:pPr>
      <w:r w:rsidRPr="00DF0098">
        <w:rPr>
          <w:rFonts w:ascii="Courier New" w:hAnsi="Courier New" w:cs="Courier New"/>
        </w:rPr>
        <w:t xml:space="preserve">2. </w:t>
      </w:r>
      <w:r w:rsidR="00006FCD">
        <w:rPr>
          <w:rFonts w:ascii="Courier New" w:hAnsi="Courier New" w:cs="Courier New"/>
        </w:rPr>
        <w:t>99493</w:t>
      </w:r>
      <w:r w:rsidR="00FD7FFA" w:rsidRPr="00DF0098">
        <w:rPr>
          <w:rFonts w:ascii="Courier New" w:hAnsi="Courier New" w:cs="Courier New"/>
        </w:rPr>
        <w:t>;</w:t>
      </w:r>
    </w:p>
    <w:p w14:paraId="3C8685DB" w14:textId="5512D312" w:rsidR="00006FCD" w:rsidRDefault="00591B3F" w:rsidP="004E4306">
      <w:pPr>
        <w:ind w:firstLine="720"/>
        <w:rPr>
          <w:rFonts w:ascii="Courier New" w:hAnsi="Courier New" w:cs="Courier New"/>
        </w:rPr>
      </w:pPr>
      <w:r w:rsidRPr="00DF0098">
        <w:rPr>
          <w:rFonts w:ascii="Courier New" w:hAnsi="Courier New" w:cs="Courier New"/>
        </w:rPr>
        <w:t xml:space="preserve">3. </w:t>
      </w:r>
      <w:r w:rsidR="00006FCD">
        <w:rPr>
          <w:rFonts w:ascii="Courier New" w:hAnsi="Courier New" w:cs="Courier New"/>
        </w:rPr>
        <w:t>99494;</w:t>
      </w:r>
      <w:r w:rsidR="004E4306">
        <w:rPr>
          <w:rFonts w:ascii="Courier New" w:hAnsi="Courier New" w:cs="Courier New"/>
        </w:rPr>
        <w:t xml:space="preserve"> </w:t>
      </w:r>
      <w:r w:rsidR="00006FCD">
        <w:rPr>
          <w:rFonts w:ascii="Courier New" w:hAnsi="Courier New" w:cs="Courier New"/>
        </w:rPr>
        <w:t>and</w:t>
      </w:r>
    </w:p>
    <w:p w14:paraId="478DD185" w14:textId="2D6BBB26" w:rsidR="00006FCD" w:rsidRDefault="004E4306" w:rsidP="00591B3F">
      <w:pPr>
        <w:ind w:firstLine="720"/>
        <w:rPr>
          <w:rFonts w:ascii="Courier New" w:hAnsi="Courier New" w:cs="Courier New"/>
        </w:rPr>
      </w:pPr>
      <w:r>
        <w:rPr>
          <w:rFonts w:ascii="Courier New" w:hAnsi="Courier New" w:cs="Courier New"/>
        </w:rPr>
        <w:t>4</w:t>
      </w:r>
      <w:r w:rsidR="00006FCD">
        <w:rPr>
          <w:rFonts w:ascii="Courier New" w:hAnsi="Courier New" w:cs="Courier New"/>
        </w:rPr>
        <w:t xml:space="preserve">. The Commissioner </w:t>
      </w:r>
      <w:r w:rsidR="00006FCD" w:rsidRPr="00006FCD">
        <w:rPr>
          <w:rFonts w:ascii="Courier New" w:hAnsi="Courier New" w:cs="Courier New"/>
        </w:rPr>
        <w:t>shall update this list of codes if there are any alterations or additions to the billing codes for the Collaborative Care Model.</w:t>
      </w:r>
    </w:p>
    <w:p w14:paraId="2CCDD561" w14:textId="29FB0F02" w:rsidR="00006FCD" w:rsidRPr="00DF0098" w:rsidRDefault="00006FCD" w:rsidP="00591B3F">
      <w:pPr>
        <w:ind w:firstLine="720"/>
        <w:rPr>
          <w:rFonts w:ascii="Courier New" w:hAnsi="Courier New" w:cs="Courier New"/>
        </w:rPr>
      </w:pPr>
      <w:r>
        <w:rPr>
          <w:rFonts w:ascii="Courier New" w:hAnsi="Courier New" w:cs="Courier New"/>
        </w:rPr>
        <w:t xml:space="preserve">C. </w:t>
      </w:r>
      <w:r w:rsidRPr="00DF0098">
        <w:rPr>
          <w:rFonts w:ascii="Courier New" w:hAnsi="Courier New" w:cs="Courier New"/>
        </w:rPr>
        <w:t>Each insurer that offers, issues, or renews any individual or group health benefit plan that provides mental health or substance abuse disorder benefits</w:t>
      </w:r>
      <w:r>
        <w:rPr>
          <w:rFonts w:ascii="Courier New" w:hAnsi="Courier New" w:cs="Courier New"/>
        </w:rPr>
        <w:t xml:space="preserve"> </w:t>
      </w:r>
      <w:r w:rsidRPr="00006FCD">
        <w:rPr>
          <w:rFonts w:ascii="Courier New" w:hAnsi="Courier New" w:cs="Courier New"/>
        </w:rPr>
        <w:t xml:space="preserve">may deny reimbursement of any CPT code listed in this section on the grounds of medical necessity, provided that such medical necessity determinations are in compliance with the Paul </w:t>
      </w:r>
      <w:r w:rsidRPr="00006FCD">
        <w:rPr>
          <w:rFonts w:ascii="Courier New" w:hAnsi="Courier New" w:cs="Courier New"/>
        </w:rPr>
        <w:lastRenderedPageBreak/>
        <w:t xml:space="preserve">Wellstone and Pete Domenici Mental Health Parity and Addiction Equity Act of 2008 and its implementing and related regulations, and that such determinations are made in accordance with the utilization review requirements found at </w:t>
      </w:r>
      <w:r w:rsidR="00BD3E0F">
        <w:rPr>
          <w:rFonts w:ascii="Courier New" w:hAnsi="Courier New" w:cs="Courier New"/>
        </w:rPr>
        <w:t>36-6551 through 36-6565</w:t>
      </w:r>
      <w:bookmarkStart w:id="0" w:name="_GoBack"/>
      <w:bookmarkEnd w:id="0"/>
      <w:r w:rsidRPr="00006FCD">
        <w:rPr>
          <w:rFonts w:ascii="Courier New" w:hAnsi="Courier New" w:cs="Courier New"/>
        </w:rPr>
        <w:t>.</w:t>
      </w:r>
    </w:p>
    <w:p w14:paraId="26BF3003" w14:textId="1C3970EE" w:rsidR="00E550AA" w:rsidRPr="00DF0098" w:rsidRDefault="004A51AE" w:rsidP="00E550AA">
      <w:pPr>
        <w:ind w:firstLine="720"/>
        <w:rPr>
          <w:rFonts w:ascii="Courier New" w:hAnsi="Courier New" w:cs="Courier New"/>
        </w:rPr>
      </w:pPr>
      <w:r>
        <w:rPr>
          <w:rFonts w:ascii="Courier New" w:hAnsi="Courier New" w:cs="Courier New"/>
        </w:rPr>
        <w:t>D</w:t>
      </w:r>
      <w:r w:rsidR="00E550AA" w:rsidRPr="00DF0098">
        <w:rPr>
          <w:rFonts w:ascii="Courier New" w:hAnsi="Courier New" w:cs="Courier New"/>
        </w:rPr>
        <w:t>. For the purposes of this section:</w:t>
      </w:r>
    </w:p>
    <w:p w14:paraId="78F22778" w14:textId="458F9EB8" w:rsidR="00E550AA" w:rsidRPr="00DF0098" w:rsidRDefault="00E550AA" w:rsidP="00E550AA">
      <w:pPr>
        <w:ind w:firstLine="720"/>
        <w:rPr>
          <w:rFonts w:ascii="Courier New" w:hAnsi="Courier New" w:cs="Courier New"/>
        </w:rPr>
      </w:pPr>
      <w:r w:rsidRPr="00DF0098">
        <w:rPr>
          <w:rFonts w:ascii="Courier New" w:hAnsi="Courier New" w:cs="Courier New"/>
        </w:rPr>
        <w:t>1. “Health benefit plan” means any plan or arrangement as defined in subsection C of Section 6060.4 of Title 36 of the Oklahoma Statutes;</w:t>
      </w:r>
    </w:p>
    <w:p w14:paraId="31C8D1A3" w14:textId="442316A7" w:rsidR="00E550AA" w:rsidRPr="00DF0098" w:rsidRDefault="00E550AA" w:rsidP="00E550AA">
      <w:pPr>
        <w:ind w:firstLine="720"/>
        <w:rPr>
          <w:rFonts w:ascii="Courier New" w:hAnsi="Courier New" w:cs="Courier New"/>
        </w:rPr>
      </w:pPr>
      <w:r w:rsidRPr="00DF0098">
        <w:rPr>
          <w:rFonts w:ascii="Courier New" w:hAnsi="Courier New" w:cs="Courier New"/>
        </w:rPr>
        <w:t>2. “Insurer” means</w:t>
      </w:r>
      <w:r w:rsidR="007E18B6" w:rsidRPr="00DF0098">
        <w:rPr>
          <w:rFonts w:ascii="Courier New" w:hAnsi="Courier New" w:cs="Courier New"/>
        </w:rPr>
        <w:t xml:space="preserve"> any entity that provides an accident and health insurance policy in this state, including but not limited to a licensed insurance company, a not-for-profit hospital service and medical indemnity corporation, a fraternal benefit society, a multiple employer welfare arrangement, or any other entity subject to regulation by the Insurance Commissioner; and </w:t>
      </w:r>
    </w:p>
    <w:p w14:paraId="09094830" w14:textId="4C000ED9" w:rsidR="007E18B6" w:rsidRDefault="007E18B6" w:rsidP="007E18B6">
      <w:pPr>
        <w:ind w:firstLine="720"/>
        <w:rPr>
          <w:rFonts w:ascii="Courier New" w:hAnsi="Courier New" w:cs="Courier New"/>
        </w:rPr>
      </w:pPr>
      <w:r w:rsidRPr="00DF0098">
        <w:rPr>
          <w:rFonts w:ascii="Courier New" w:hAnsi="Courier New" w:cs="Courier New"/>
        </w:rPr>
        <w:t xml:space="preserve">3. “Mental health and substance </w:t>
      </w:r>
      <w:r w:rsidR="004A51AE">
        <w:rPr>
          <w:rFonts w:ascii="Courier New" w:hAnsi="Courier New" w:cs="Courier New"/>
        </w:rPr>
        <w:t>use</w:t>
      </w:r>
      <w:r w:rsidRPr="00DF0098">
        <w:rPr>
          <w:rFonts w:ascii="Courier New" w:hAnsi="Courier New" w:cs="Courier New"/>
        </w:rPr>
        <w:t xml:space="preserve"> disorder benefits” means benefits for the treatment of any condition or disorder that involves a mental health condition or substance </w:t>
      </w:r>
      <w:r w:rsidR="00722AED">
        <w:rPr>
          <w:rFonts w:ascii="Courier New" w:hAnsi="Courier New" w:cs="Courier New"/>
        </w:rPr>
        <w:t>abuse</w:t>
      </w:r>
      <w:r w:rsidRPr="00DF0098">
        <w:rPr>
          <w:rFonts w:ascii="Courier New" w:hAnsi="Courier New" w:cs="Courier New"/>
        </w:rPr>
        <w:t xml:space="preserve"> disorder that falls under any of the diagnostic categories listed in the mental disorders section of the current</w:t>
      </w:r>
      <w:r w:rsidR="00040E97" w:rsidRPr="00DF0098">
        <w:rPr>
          <w:rFonts w:ascii="Courier New" w:hAnsi="Courier New" w:cs="Courier New"/>
        </w:rPr>
        <w:t xml:space="preserve"> edition of the </w:t>
      </w:r>
      <w:r w:rsidRPr="00DF0098">
        <w:rPr>
          <w:rFonts w:ascii="Courier New" w:hAnsi="Courier New" w:cs="Courier New"/>
        </w:rPr>
        <w:t>International Classification of Disease or that is listed in the mental disorders section of the most recent version of the Diagnostic and Statistical Manual of Mental Disorders.</w:t>
      </w:r>
    </w:p>
    <w:p w14:paraId="564515C2" w14:textId="65F2C299" w:rsidR="00640693" w:rsidRPr="00DF0098" w:rsidRDefault="004750BD" w:rsidP="00640693">
      <w:pPr>
        <w:ind w:firstLine="720"/>
        <w:rPr>
          <w:rFonts w:ascii="Courier New" w:hAnsi="Courier New" w:cs="Courier New"/>
        </w:rPr>
      </w:pPr>
      <w:r>
        <w:rPr>
          <w:rFonts w:ascii="Courier New" w:hAnsi="Courier New" w:cs="Courier New"/>
        </w:rPr>
        <w:t>4</w:t>
      </w:r>
      <w:r w:rsidR="00640693">
        <w:rPr>
          <w:rFonts w:ascii="Courier New" w:hAnsi="Courier New" w:cs="Courier New"/>
        </w:rPr>
        <w:t xml:space="preserve">. </w:t>
      </w:r>
      <w:r w:rsidR="00640693" w:rsidRPr="00640693">
        <w:rPr>
          <w:rFonts w:ascii="Courier New" w:hAnsi="Courier New" w:cs="Courier New"/>
        </w:rPr>
        <w:t>“The Psychiatric Collaborative Care Model” means the evidence-based, integrated behavioral health service delivery method described at 81 FR 80230.</w:t>
      </w:r>
    </w:p>
    <w:p w14:paraId="4ACEC544" w14:textId="20388BD8" w:rsidR="004B3451" w:rsidRDefault="00B64C2B" w:rsidP="00936056">
      <w:pPr>
        <w:ind w:firstLine="720"/>
        <w:rPr>
          <w:rFonts w:ascii="Courier New" w:hAnsi="Courier New" w:cs="Courier New"/>
        </w:rPr>
      </w:pPr>
      <w:r>
        <w:rPr>
          <w:rFonts w:ascii="Courier New" w:hAnsi="Courier New" w:cs="Courier New"/>
        </w:rPr>
        <w:t>Section 2</w:t>
      </w:r>
      <w:r w:rsidR="004B3451">
        <w:rPr>
          <w:rFonts w:ascii="Courier New" w:hAnsi="Courier New" w:cs="Courier New"/>
        </w:rPr>
        <w:t>. This Act shall become effective November 1, 2019.</w:t>
      </w:r>
    </w:p>
    <w:p w14:paraId="2273D4AF" w14:textId="77777777" w:rsidR="000F452A" w:rsidRDefault="000F452A" w:rsidP="00936056">
      <w:pPr>
        <w:ind w:firstLine="720"/>
        <w:rPr>
          <w:rFonts w:ascii="Courier New" w:hAnsi="Courier New" w:cs="Courier New"/>
        </w:rPr>
      </w:pPr>
    </w:p>
    <w:p w14:paraId="50B30967" w14:textId="093897B6" w:rsidR="000F452A" w:rsidRPr="00DF0098" w:rsidRDefault="000F452A" w:rsidP="00936056">
      <w:pPr>
        <w:ind w:firstLine="720"/>
        <w:rPr>
          <w:rFonts w:ascii="Courier New" w:hAnsi="Courier New" w:cs="Courier New"/>
        </w:rPr>
      </w:pPr>
      <w:r>
        <w:rPr>
          <w:rFonts w:ascii="Courier New" w:hAnsi="Courier New" w:cs="Courier New"/>
        </w:rPr>
        <w:t>57-1-XXXX</w:t>
      </w:r>
      <w:r w:rsidR="00612F96">
        <w:rPr>
          <w:rFonts w:ascii="Courier New" w:hAnsi="Courier New" w:cs="Courier New"/>
        </w:rPr>
        <w:tab/>
      </w:r>
      <w:r w:rsidR="00612F96">
        <w:rPr>
          <w:rFonts w:ascii="Courier New" w:hAnsi="Courier New" w:cs="Courier New"/>
        </w:rPr>
        <w:tab/>
        <w:t>SDR</w:t>
      </w:r>
      <w:r w:rsidR="00612F96">
        <w:rPr>
          <w:rFonts w:ascii="Courier New" w:hAnsi="Courier New" w:cs="Courier New"/>
        </w:rPr>
        <w:tab/>
      </w:r>
      <w:r w:rsidR="00612F96">
        <w:rPr>
          <w:rFonts w:ascii="Courier New" w:hAnsi="Courier New" w:cs="Courier New"/>
        </w:rPr>
        <w:tab/>
        <w:t>XX/XX/XX</w:t>
      </w:r>
    </w:p>
    <w:p w14:paraId="23435645" w14:textId="77777777" w:rsidR="00AF7677" w:rsidRPr="00DF0098" w:rsidRDefault="00AF7677" w:rsidP="00AF7677">
      <w:pPr>
        <w:rPr>
          <w:rFonts w:ascii="Courier New" w:hAnsi="Courier New" w:cs="Courier New"/>
        </w:rPr>
      </w:pPr>
    </w:p>
    <w:p w14:paraId="6835E1BD" w14:textId="77777777" w:rsidR="008C41E6" w:rsidRPr="00DF0098" w:rsidRDefault="008C41E6" w:rsidP="008C41E6">
      <w:pPr>
        <w:jc w:val="center"/>
        <w:rPr>
          <w:rFonts w:ascii="Times" w:hAnsi="Times"/>
        </w:rPr>
      </w:pPr>
    </w:p>
    <w:sectPr w:rsidR="008C41E6" w:rsidRPr="00DF0098" w:rsidSect="0020211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17435" w14:textId="77777777" w:rsidR="00370021" w:rsidRDefault="00370021" w:rsidP="00370021">
      <w:r>
        <w:separator/>
      </w:r>
    </w:p>
  </w:endnote>
  <w:endnote w:type="continuationSeparator" w:id="0">
    <w:p w14:paraId="1EB5BB0B" w14:textId="77777777" w:rsidR="00370021" w:rsidRDefault="00370021" w:rsidP="0037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E462" w14:textId="77777777" w:rsidR="003652F0" w:rsidRDefault="003652F0" w:rsidP="00462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2DA05" w14:textId="77777777" w:rsidR="003652F0" w:rsidRDefault="003652F0" w:rsidP="003652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5306" w14:textId="77777777" w:rsidR="003652F0" w:rsidRDefault="003652F0" w:rsidP="00462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E0F">
      <w:rPr>
        <w:rStyle w:val="PageNumber"/>
        <w:noProof/>
      </w:rPr>
      <w:t>1</w:t>
    </w:r>
    <w:r>
      <w:rPr>
        <w:rStyle w:val="PageNumber"/>
      </w:rPr>
      <w:fldChar w:fldCharType="end"/>
    </w:r>
  </w:p>
  <w:p w14:paraId="6F331792" w14:textId="5172AC0F" w:rsidR="00370021" w:rsidRPr="00370021" w:rsidRDefault="00370021" w:rsidP="003652F0">
    <w:pPr>
      <w:pStyle w:val="Footer"/>
      <w:ind w:right="360"/>
      <w:rPr>
        <w:rFonts w:ascii="Courier New" w:hAnsi="Courier New" w:cs="Courier New"/>
      </w:rPr>
    </w:pPr>
    <w:r>
      <w:rPr>
        <w:rFonts w:ascii="Courier New" w:hAnsi="Courier New" w:cs="Courier New"/>
      </w:rPr>
      <w:t>Req. No. XXXX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B10F6" w14:textId="77777777" w:rsidR="00370021" w:rsidRDefault="00370021" w:rsidP="00370021">
      <w:r>
        <w:separator/>
      </w:r>
    </w:p>
  </w:footnote>
  <w:footnote w:type="continuationSeparator" w:id="0">
    <w:p w14:paraId="7BAC845F" w14:textId="77777777" w:rsidR="00370021" w:rsidRDefault="00370021" w:rsidP="00370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E6"/>
    <w:rsid w:val="00006FCD"/>
    <w:rsid w:val="00040E97"/>
    <w:rsid w:val="000A0A78"/>
    <w:rsid w:val="000F452A"/>
    <w:rsid w:val="00173909"/>
    <w:rsid w:val="001A582A"/>
    <w:rsid w:val="001D6753"/>
    <w:rsid w:val="00202113"/>
    <w:rsid w:val="00261770"/>
    <w:rsid w:val="002A64E9"/>
    <w:rsid w:val="002F0623"/>
    <w:rsid w:val="0030548D"/>
    <w:rsid w:val="003652F0"/>
    <w:rsid w:val="00370021"/>
    <w:rsid w:val="0038552A"/>
    <w:rsid w:val="003F7083"/>
    <w:rsid w:val="004750BD"/>
    <w:rsid w:val="004A51AE"/>
    <w:rsid w:val="004B3451"/>
    <w:rsid w:val="004E307F"/>
    <w:rsid w:val="004E4306"/>
    <w:rsid w:val="00527BB9"/>
    <w:rsid w:val="00576924"/>
    <w:rsid w:val="00591B3F"/>
    <w:rsid w:val="00612F96"/>
    <w:rsid w:val="00640693"/>
    <w:rsid w:val="00722AED"/>
    <w:rsid w:val="00782A03"/>
    <w:rsid w:val="007E18B6"/>
    <w:rsid w:val="00825D1C"/>
    <w:rsid w:val="00846976"/>
    <w:rsid w:val="008918C2"/>
    <w:rsid w:val="00892C4F"/>
    <w:rsid w:val="008C41E6"/>
    <w:rsid w:val="00936056"/>
    <w:rsid w:val="009A562E"/>
    <w:rsid w:val="00AB7E53"/>
    <w:rsid w:val="00AF7677"/>
    <w:rsid w:val="00B562F8"/>
    <w:rsid w:val="00B64C2B"/>
    <w:rsid w:val="00B67662"/>
    <w:rsid w:val="00BD3E0F"/>
    <w:rsid w:val="00D56EF9"/>
    <w:rsid w:val="00DA1DBE"/>
    <w:rsid w:val="00DF0098"/>
    <w:rsid w:val="00E550AA"/>
    <w:rsid w:val="00F33CB0"/>
    <w:rsid w:val="00F50450"/>
    <w:rsid w:val="00FD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188D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21"/>
    <w:pPr>
      <w:tabs>
        <w:tab w:val="center" w:pos="4320"/>
        <w:tab w:val="right" w:pos="8640"/>
      </w:tabs>
    </w:pPr>
  </w:style>
  <w:style w:type="character" w:customStyle="1" w:styleId="HeaderChar">
    <w:name w:val="Header Char"/>
    <w:basedOn w:val="DefaultParagraphFont"/>
    <w:link w:val="Header"/>
    <w:uiPriority w:val="99"/>
    <w:rsid w:val="00370021"/>
  </w:style>
  <w:style w:type="paragraph" w:styleId="Footer">
    <w:name w:val="footer"/>
    <w:basedOn w:val="Normal"/>
    <w:link w:val="FooterChar"/>
    <w:uiPriority w:val="99"/>
    <w:unhideWhenUsed/>
    <w:rsid w:val="00370021"/>
    <w:pPr>
      <w:tabs>
        <w:tab w:val="center" w:pos="4320"/>
        <w:tab w:val="right" w:pos="8640"/>
      </w:tabs>
    </w:pPr>
  </w:style>
  <w:style w:type="character" w:customStyle="1" w:styleId="FooterChar">
    <w:name w:val="Footer Char"/>
    <w:basedOn w:val="DefaultParagraphFont"/>
    <w:link w:val="Footer"/>
    <w:uiPriority w:val="99"/>
    <w:rsid w:val="00370021"/>
  </w:style>
  <w:style w:type="character" w:styleId="PageNumber">
    <w:name w:val="page number"/>
    <w:basedOn w:val="DefaultParagraphFont"/>
    <w:uiPriority w:val="99"/>
    <w:semiHidden/>
    <w:unhideWhenUsed/>
    <w:rsid w:val="003652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21"/>
    <w:pPr>
      <w:tabs>
        <w:tab w:val="center" w:pos="4320"/>
        <w:tab w:val="right" w:pos="8640"/>
      </w:tabs>
    </w:pPr>
  </w:style>
  <w:style w:type="character" w:customStyle="1" w:styleId="HeaderChar">
    <w:name w:val="Header Char"/>
    <w:basedOn w:val="DefaultParagraphFont"/>
    <w:link w:val="Header"/>
    <w:uiPriority w:val="99"/>
    <w:rsid w:val="00370021"/>
  </w:style>
  <w:style w:type="paragraph" w:styleId="Footer">
    <w:name w:val="footer"/>
    <w:basedOn w:val="Normal"/>
    <w:link w:val="FooterChar"/>
    <w:uiPriority w:val="99"/>
    <w:unhideWhenUsed/>
    <w:rsid w:val="00370021"/>
    <w:pPr>
      <w:tabs>
        <w:tab w:val="center" w:pos="4320"/>
        <w:tab w:val="right" w:pos="8640"/>
      </w:tabs>
    </w:pPr>
  </w:style>
  <w:style w:type="character" w:customStyle="1" w:styleId="FooterChar">
    <w:name w:val="Footer Char"/>
    <w:basedOn w:val="DefaultParagraphFont"/>
    <w:link w:val="Footer"/>
    <w:uiPriority w:val="99"/>
    <w:rsid w:val="00370021"/>
  </w:style>
  <w:style w:type="character" w:styleId="PageNumber">
    <w:name w:val="page number"/>
    <w:basedOn w:val="DefaultParagraphFont"/>
    <w:uiPriority w:val="99"/>
    <w:semiHidden/>
    <w:unhideWhenUsed/>
    <w:rsid w:val="0036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6617">
      <w:bodyDiv w:val="1"/>
      <w:marLeft w:val="0"/>
      <w:marRight w:val="0"/>
      <w:marTop w:val="0"/>
      <w:marBottom w:val="0"/>
      <w:divBdr>
        <w:top w:val="none" w:sz="0" w:space="0" w:color="auto"/>
        <w:left w:val="none" w:sz="0" w:space="0" w:color="auto"/>
        <w:bottom w:val="none" w:sz="0" w:space="0" w:color="auto"/>
        <w:right w:val="none" w:sz="0" w:space="0" w:color="auto"/>
      </w:divBdr>
    </w:div>
    <w:div w:id="1668246395">
      <w:bodyDiv w:val="1"/>
      <w:marLeft w:val="0"/>
      <w:marRight w:val="0"/>
      <w:marTop w:val="0"/>
      <w:marBottom w:val="0"/>
      <w:divBdr>
        <w:top w:val="none" w:sz="0" w:space="0" w:color="auto"/>
        <w:left w:val="none" w:sz="0" w:space="0" w:color="auto"/>
        <w:bottom w:val="none" w:sz="0" w:space="0" w:color="auto"/>
        <w:right w:val="none" w:sz="0" w:space="0" w:color="auto"/>
      </w:divBdr>
    </w:div>
    <w:div w:id="2137142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D6A29F6-DEFA-174C-B745-65906B38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2639</Characters>
  <Application>Microsoft Macintosh Word</Application>
  <DocSecurity>0</DocSecurity>
  <Lines>21</Lines>
  <Paragraphs>6</Paragraphs>
  <ScaleCrop>false</ScaleCrop>
  <Company>Scattergood Foundation</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2018-12-28T22:22:00Z</dcterms:created>
  <dcterms:modified xsi:type="dcterms:W3CDTF">2018-12-28T22:27:00Z</dcterms:modified>
</cp:coreProperties>
</file>