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338E" w14:textId="07277A9C" w:rsidR="00202113" w:rsidRPr="00D06578" w:rsidRDefault="00B76C82" w:rsidP="00B76C82">
      <w:pPr>
        <w:jc w:val="center"/>
        <w:rPr>
          <w:rFonts w:ascii="Times" w:hAnsi="Times"/>
          <w:b/>
        </w:rPr>
      </w:pPr>
      <w:r w:rsidRPr="00D06578">
        <w:rPr>
          <w:rFonts w:ascii="Times" w:hAnsi="Times"/>
          <w:b/>
        </w:rPr>
        <w:t>As Introduced</w:t>
      </w:r>
    </w:p>
    <w:p w14:paraId="1392F0AB" w14:textId="6856458B" w:rsidR="00B76C82" w:rsidRPr="00C34889" w:rsidRDefault="00B76C82" w:rsidP="00B76C82">
      <w:pPr>
        <w:rPr>
          <w:rFonts w:ascii="Times" w:hAnsi="Times"/>
          <w:b/>
        </w:rPr>
      </w:pPr>
      <w:r w:rsidRPr="00C34889">
        <w:rPr>
          <w:rFonts w:ascii="Times" w:hAnsi="Times"/>
          <w:b/>
        </w:rPr>
        <w:t>133rd General Assembly</w:t>
      </w:r>
    </w:p>
    <w:p w14:paraId="37EF09C3" w14:textId="19CA14BB" w:rsidR="00B76C82" w:rsidRPr="00C34889" w:rsidRDefault="00B76C82" w:rsidP="00B76C82">
      <w:pPr>
        <w:rPr>
          <w:rFonts w:ascii="Times" w:hAnsi="Times"/>
          <w:b/>
        </w:rPr>
      </w:pPr>
      <w:r w:rsidRPr="00C34889">
        <w:rPr>
          <w:rFonts w:ascii="Times" w:hAnsi="Times"/>
          <w:b/>
        </w:rPr>
        <w:t>Regular Session</w:t>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Pr="00C34889">
        <w:rPr>
          <w:rFonts w:ascii="Times" w:hAnsi="Times"/>
          <w:b/>
        </w:rPr>
        <w:t>S.B N.O. XXX</w:t>
      </w:r>
    </w:p>
    <w:p w14:paraId="129CC0F4" w14:textId="22A310EE" w:rsidR="00B76C82" w:rsidRPr="00C34889" w:rsidRDefault="00B76C82" w:rsidP="00B76C82">
      <w:pPr>
        <w:rPr>
          <w:rFonts w:ascii="Times" w:hAnsi="Times"/>
          <w:b/>
        </w:rPr>
      </w:pPr>
      <w:r w:rsidRPr="00C34889">
        <w:rPr>
          <w:rFonts w:ascii="Times" w:hAnsi="Times"/>
          <w:b/>
        </w:rPr>
        <w:t>2019-2020</w:t>
      </w:r>
    </w:p>
    <w:p w14:paraId="44FEB75A" w14:textId="5A270CB6" w:rsidR="00C46184" w:rsidRPr="00C34889" w:rsidRDefault="00C46184" w:rsidP="00C46184">
      <w:pPr>
        <w:jc w:val="center"/>
        <w:rPr>
          <w:rFonts w:ascii="Times" w:hAnsi="Times"/>
          <w:b/>
        </w:rPr>
      </w:pPr>
      <w:r w:rsidRPr="00C34889">
        <w:rPr>
          <w:rFonts w:ascii="Times" w:hAnsi="Times"/>
          <w:b/>
        </w:rPr>
        <w:t>Senators _____, ______</w:t>
      </w:r>
    </w:p>
    <w:p w14:paraId="1DEE4DB0" w14:textId="3CF774B7" w:rsidR="00C46184" w:rsidRPr="00C34889" w:rsidRDefault="00C46184" w:rsidP="00C46184">
      <w:pPr>
        <w:jc w:val="center"/>
        <w:rPr>
          <w:rFonts w:ascii="Times" w:hAnsi="Times"/>
          <w:b/>
        </w:rPr>
      </w:pPr>
      <w:r w:rsidRPr="00C34889">
        <w:rPr>
          <w:rFonts w:ascii="Times" w:hAnsi="Times"/>
          <w:b/>
        </w:rPr>
        <w:t>Cosponsors: Senators ______, ______, ______, ______, ________</w:t>
      </w:r>
    </w:p>
    <w:p w14:paraId="5418C81E" w14:textId="77777777" w:rsidR="00D90E05" w:rsidRDefault="00D90E05">
      <w:pPr>
        <w:rPr>
          <w:rFonts w:ascii="Times" w:hAnsi="Times"/>
          <w:sz w:val="22"/>
          <w:szCs w:val="22"/>
        </w:rPr>
      </w:pPr>
    </w:p>
    <w:p w14:paraId="22144B9B" w14:textId="08114A4C" w:rsidR="00E407D5" w:rsidRDefault="00E407D5" w:rsidP="00D90E05">
      <w:pPr>
        <w:jc w:val="center"/>
        <w:rPr>
          <w:rFonts w:ascii="Times" w:hAnsi="Times"/>
          <w:b/>
          <w:sz w:val="22"/>
          <w:szCs w:val="22"/>
        </w:rPr>
      </w:pPr>
      <w:r>
        <w:rPr>
          <w:rFonts w:ascii="Times" w:hAnsi="Times"/>
          <w:b/>
          <w:noProof/>
          <w:sz w:val="22"/>
          <w:szCs w:val="22"/>
        </w:rPr>
        <mc:AlternateContent>
          <mc:Choice Requires="wps">
            <w:drawing>
              <wp:anchor distT="0" distB="0" distL="114300" distR="114300" simplePos="0" relativeHeight="251659264" behindDoc="0" locked="0" layoutInCell="1" allowOverlap="1" wp14:anchorId="1A5BF053" wp14:editId="43F1C4C6">
                <wp:simplePos x="0" y="0"/>
                <wp:positionH relativeFrom="column">
                  <wp:posOffset>2514600</wp:posOffset>
                </wp:positionH>
                <wp:positionV relativeFrom="paragraph">
                  <wp:posOffset>128270</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w="317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0.1pt" to="234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" strokecolor="black [3213]" strokeweight="2.5pt">
                <v:shadow on="t" opacity="24903f" mv:blur="40000f" origin=",.5" offset="0,20000emu"/>
              </v:line>
            </w:pict>
          </mc:Fallback>
        </mc:AlternateContent>
      </w:r>
    </w:p>
    <w:p w14:paraId="7FA54941" w14:textId="77777777" w:rsidR="00E407D5" w:rsidRDefault="00E407D5" w:rsidP="00D90E05">
      <w:pPr>
        <w:jc w:val="center"/>
        <w:rPr>
          <w:rFonts w:ascii="Times" w:hAnsi="Times"/>
          <w:b/>
          <w:sz w:val="22"/>
          <w:szCs w:val="22"/>
        </w:rPr>
      </w:pPr>
    </w:p>
    <w:p w14:paraId="55C218B7" w14:textId="77777777" w:rsidR="00D90E05" w:rsidRPr="00E407D5" w:rsidRDefault="00D90E05" w:rsidP="00D90E05">
      <w:pPr>
        <w:jc w:val="center"/>
        <w:rPr>
          <w:rFonts w:ascii="Times" w:hAnsi="Times"/>
          <w:b/>
          <w:sz w:val="28"/>
          <w:szCs w:val="28"/>
        </w:rPr>
      </w:pPr>
      <w:r w:rsidRPr="00E407D5">
        <w:rPr>
          <w:rFonts w:ascii="Times" w:hAnsi="Times"/>
          <w:b/>
          <w:sz w:val="28"/>
          <w:szCs w:val="28"/>
        </w:rPr>
        <w:t>A BILL</w:t>
      </w:r>
    </w:p>
    <w:p w14:paraId="123AFAF3" w14:textId="0160D05F" w:rsidR="00D90E05" w:rsidRDefault="00D90E05" w:rsidP="00A92B58">
      <w:pPr>
        <w:ind w:left="1728" w:hanging="288"/>
        <w:rPr>
          <w:rFonts w:ascii="Times" w:hAnsi="Times"/>
          <w:sz w:val="22"/>
          <w:szCs w:val="22"/>
        </w:rPr>
      </w:pPr>
      <w:proofErr w:type="gramStart"/>
      <w:r>
        <w:rPr>
          <w:rFonts w:ascii="Times" w:hAnsi="Times"/>
          <w:sz w:val="22"/>
          <w:szCs w:val="22"/>
        </w:rPr>
        <w:t>To enact sections 3923.283 of the Revised Code to provide parity transparency and accountability.</w:t>
      </w:r>
      <w:proofErr w:type="gramEnd"/>
    </w:p>
    <w:p w14:paraId="29CA0D8E" w14:textId="77777777" w:rsidR="009C1C2D" w:rsidRDefault="009C1C2D" w:rsidP="00D90E05">
      <w:pPr>
        <w:ind w:left="2160" w:hanging="720"/>
        <w:rPr>
          <w:rFonts w:ascii="Times" w:hAnsi="Times"/>
          <w:sz w:val="22"/>
          <w:szCs w:val="22"/>
        </w:rPr>
      </w:pPr>
    </w:p>
    <w:p w14:paraId="4776C632" w14:textId="77777777" w:rsidR="009C1C2D" w:rsidRPr="00943ED5" w:rsidRDefault="009C1C2D" w:rsidP="00D90E05">
      <w:pPr>
        <w:ind w:left="2160" w:hanging="720"/>
        <w:rPr>
          <w:rFonts w:ascii="Times" w:hAnsi="Times"/>
        </w:rPr>
      </w:pPr>
    </w:p>
    <w:p w14:paraId="7BBA0747" w14:textId="77777777" w:rsidR="00D90E05" w:rsidRPr="009C1C2D" w:rsidRDefault="00D90E05" w:rsidP="009C1C2D">
      <w:pPr>
        <w:jc w:val="center"/>
        <w:rPr>
          <w:rFonts w:ascii="Times" w:eastAsia="Times New Roman" w:hAnsi="Times" w:cs="Times New Roman"/>
          <w:b/>
          <w:sz w:val="20"/>
          <w:szCs w:val="20"/>
        </w:rPr>
      </w:pPr>
      <w:r w:rsidRPr="00943ED5">
        <w:rPr>
          <w:rFonts w:ascii="Times" w:eastAsia="Times New Roman" w:hAnsi="Times" w:cs="Times New Roman"/>
          <w:b/>
        </w:rPr>
        <w:t>BE IT ENACTED BY THE GENERAL ASSEMBLY OF THE STATE OF OHIO:</w:t>
      </w:r>
    </w:p>
    <w:p w14:paraId="2AB6282E" w14:textId="77777777" w:rsidR="00D90E05" w:rsidRDefault="00D90E05" w:rsidP="00D90E05">
      <w:pPr>
        <w:rPr>
          <w:rFonts w:ascii="Times" w:hAnsi="Times"/>
          <w:sz w:val="22"/>
          <w:szCs w:val="22"/>
        </w:rPr>
      </w:pPr>
    </w:p>
    <w:p w14:paraId="29302A14" w14:textId="77777777" w:rsidR="00D90E05" w:rsidRDefault="00D90E05" w:rsidP="00D90E05">
      <w:pPr>
        <w:rPr>
          <w:rFonts w:ascii="Times" w:hAnsi="Times"/>
          <w:sz w:val="22"/>
          <w:szCs w:val="22"/>
        </w:rPr>
      </w:pPr>
    </w:p>
    <w:p w14:paraId="37CB120A" w14:textId="3DC0CC47" w:rsidR="00D90E05" w:rsidRDefault="00D90E05" w:rsidP="00D90E05">
      <w:pPr>
        <w:rPr>
          <w:rFonts w:ascii="Times" w:hAnsi="Times"/>
          <w:sz w:val="22"/>
          <w:szCs w:val="22"/>
        </w:rPr>
      </w:pPr>
      <w:r w:rsidRPr="007467F1">
        <w:rPr>
          <w:rFonts w:ascii="Times" w:hAnsi="Times"/>
          <w:b/>
          <w:sz w:val="22"/>
          <w:szCs w:val="22"/>
        </w:rPr>
        <w:tab/>
        <w:t>Section 1.</w:t>
      </w:r>
      <w:r w:rsidR="006D4357">
        <w:rPr>
          <w:rFonts w:ascii="Times" w:hAnsi="Times"/>
          <w:sz w:val="22"/>
          <w:szCs w:val="22"/>
        </w:rPr>
        <w:t xml:space="preserve">  That s</w:t>
      </w:r>
      <w:r>
        <w:rPr>
          <w:rFonts w:ascii="Times" w:hAnsi="Times"/>
          <w:sz w:val="22"/>
          <w:szCs w:val="22"/>
        </w:rPr>
        <w:t xml:space="preserve">ection 3923.283 of the Revised Code </w:t>
      </w:r>
      <w:proofErr w:type="gramStart"/>
      <w:r>
        <w:rPr>
          <w:rFonts w:ascii="Times" w:hAnsi="Times"/>
          <w:sz w:val="22"/>
          <w:szCs w:val="22"/>
        </w:rPr>
        <w:t>be</w:t>
      </w:r>
      <w:proofErr w:type="gramEnd"/>
      <w:r>
        <w:rPr>
          <w:rFonts w:ascii="Times" w:hAnsi="Times"/>
          <w:sz w:val="22"/>
          <w:szCs w:val="22"/>
        </w:rPr>
        <w:t xml:space="preserve"> enacted to read as follows:</w:t>
      </w:r>
      <w:r w:rsidR="002E147A">
        <w:rPr>
          <w:rFonts w:ascii="Times" w:hAnsi="Times"/>
          <w:sz w:val="22"/>
          <w:szCs w:val="22"/>
        </w:rPr>
        <w:t xml:space="preserve"> </w:t>
      </w:r>
    </w:p>
    <w:p w14:paraId="047FDC22" w14:textId="77777777" w:rsidR="00D90E05" w:rsidRDefault="00D90E05" w:rsidP="00D90E05">
      <w:pPr>
        <w:rPr>
          <w:rFonts w:ascii="Times" w:hAnsi="Times"/>
          <w:sz w:val="22"/>
          <w:szCs w:val="22"/>
        </w:rPr>
      </w:pPr>
    </w:p>
    <w:p w14:paraId="28EC9C04" w14:textId="03351598" w:rsidR="009C7960" w:rsidRDefault="00D90E05" w:rsidP="00EA7B40">
      <w:pPr>
        <w:rPr>
          <w:rFonts w:ascii="Times" w:hAnsi="Times"/>
          <w:sz w:val="22"/>
          <w:szCs w:val="22"/>
          <w:u w:val="single"/>
        </w:rPr>
      </w:pPr>
      <w:r>
        <w:rPr>
          <w:rFonts w:ascii="Times" w:hAnsi="Times"/>
          <w:sz w:val="22"/>
          <w:szCs w:val="22"/>
        </w:rPr>
        <w:tab/>
      </w:r>
      <w:r w:rsidRPr="007467F1">
        <w:rPr>
          <w:rFonts w:ascii="Times" w:hAnsi="Times"/>
          <w:b/>
          <w:sz w:val="22"/>
          <w:szCs w:val="22"/>
          <w:u w:val="single"/>
        </w:rPr>
        <w:t>Sec. 3923.283.</w:t>
      </w:r>
      <w:r>
        <w:rPr>
          <w:rFonts w:ascii="Times" w:hAnsi="Times"/>
          <w:sz w:val="22"/>
          <w:szCs w:val="22"/>
          <w:u w:val="single"/>
        </w:rPr>
        <w:t xml:space="preserve">  </w:t>
      </w:r>
      <w:r w:rsidR="00EA7B40">
        <w:rPr>
          <w:rFonts w:ascii="Times" w:hAnsi="Times"/>
          <w:sz w:val="22"/>
          <w:szCs w:val="22"/>
          <w:u w:val="single"/>
        </w:rPr>
        <w:t>(A</w:t>
      </w:r>
      <w:r w:rsidR="002A5425">
        <w:rPr>
          <w:rFonts w:ascii="Times" w:hAnsi="Times"/>
          <w:sz w:val="22"/>
          <w:szCs w:val="22"/>
          <w:u w:val="single"/>
        </w:rPr>
        <w:t xml:space="preserve">) The superintendent of insurance shall </w:t>
      </w:r>
      <w:r w:rsidR="002A5425" w:rsidRPr="002A5425">
        <w:rPr>
          <w:rFonts w:ascii="Times" w:hAnsi="Times"/>
          <w:sz w:val="22"/>
          <w:szCs w:val="22"/>
          <w:u w:val="single"/>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1A790AA" w14:textId="71EA6FE3"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(1) </w:t>
      </w:r>
      <w:r w:rsidRPr="00824C90">
        <w:rPr>
          <w:rFonts w:ascii="Times" w:hAnsi="Times"/>
          <w:sz w:val="22"/>
          <w:szCs w:val="22"/>
          <w:u w:val="single"/>
        </w:rPr>
        <w:t>Proactively ensuring compliance by</w:t>
      </w:r>
      <w:r>
        <w:rPr>
          <w:rFonts w:ascii="Times" w:hAnsi="Times"/>
          <w:sz w:val="22"/>
          <w:szCs w:val="22"/>
          <w:u w:val="single"/>
        </w:rPr>
        <w:t xml:space="preserve"> each insurer</w:t>
      </w:r>
      <w:r w:rsidRPr="00824C90">
        <w:rPr>
          <w:rFonts w:ascii="Times" w:hAnsi="Times"/>
          <w:sz w:val="22"/>
          <w:szCs w:val="22"/>
          <w:u w:val="single"/>
        </w:rPr>
        <w:t xml:space="preserve"> </w:t>
      </w:r>
      <w:r>
        <w:rPr>
          <w:rFonts w:ascii="Times" w:hAnsi="Times"/>
          <w:sz w:val="22"/>
          <w:szCs w:val="22"/>
          <w:u w:val="single"/>
        </w:rPr>
        <w:t>that issues, delivers, or renews any</w:t>
      </w:r>
      <w:r w:rsidR="00D17F6E">
        <w:rPr>
          <w:rFonts w:ascii="Times" w:hAnsi="Times"/>
          <w:sz w:val="22"/>
          <w:szCs w:val="22"/>
          <w:u w:val="single"/>
        </w:rPr>
        <w:t xml:space="preserve"> individual or group accident and</w:t>
      </w:r>
      <w:r>
        <w:rPr>
          <w:rFonts w:ascii="Times" w:hAnsi="Times"/>
          <w:sz w:val="22"/>
          <w:szCs w:val="22"/>
          <w:u w:val="single"/>
        </w:rPr>
        <w:t xml:space="preserve"> sickness policy that provides coverage for mental or emotional disorders or alcohol and drug abuse or addiction</w:t>
      </w:r>
      <w:r w:rsidRPr="00824C90">
        <w:rPr>
          <w:rFonts w:ascii="Times" w:hAnsi="Times"/>
          <w:sz w:val="22"/>
          <w:szCs w:val="22"/>
          <w:u w:val="single"/>
        </w:rPr>
        <w:t>.</w:t>
      </w:r>
    </w:p>
    <w:p w14:paraId="24659A75" w14:textId="31503E4D"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(2) </w:t>
      </w:r>
      <w:r w:rsidRPr="00824C90">
        <w:rPr>
          <w:rFonts w:ascii="Times" w:hAnsi="Times"/>
          <w:sz w:val="22"/>
          <w:szCs w:val="22"/>
          <w:u w:val="single"/>
        </w:rPr>
        <w:t xml:space="preserve">Evaluating all consumer or provider complaints regarding </w:t>
      </w:r>
      <w:r w:rsidR="00D17F6E">
        <w:rPr>
          <w:rFonts w:ascii="Times" w:hAnsi="Times"/>
          <w:sz w:val="22"/>
          <w:szCs w:val="22"/>
          <w:u w:val="single"/>
        </w:rPr>
        <w:t>mental or emotional disorder or alcohol and drug abuse or addiction</w:t>
      </w:r>
      <w:r w:rsidR="00D17F6E" w:rsidRPr="009C7960">
        <w:rPr>
          <w:rFonts w:ascii="Times" w:hAnsi="Times"/>
          <w:sz w:val="22"/>
          <w:szCs w:val="22"/>
          <w:u w:val="single"/>
        </w:rPr>
        <w:t xml:space="preserve"> </w:t>
      </w:r>
      <w:r w:rsidRPr="00824C90">
        <w:rPr>
          <w:rFonts w:ascii="Times" w:hAnsi="Times"/>
          <w:sz w:val="22"/>
          <w:szCs w:val="22"/>
          <w:u w:val="single"/>
        </w:rPr>
        <w:t>coverage for possible parity violations.</w:t>
      </w:r>
    </w:p>
    <w:p w14:paraId="68E34608" w14:textId="481214B5"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(3) </w:t>
      </w:r>
      <w:r w:rsidRPr="00824C90">
        <w:rPr>
          <w:rFonts w:ascii="Times" w:hAnsi="Times"/>
          <w:sz w:val="22"/>
          <w:szCs w:val="22"/>
          <w:u w:val="single"/>
        </w:rPr>
        <w:t xml:space="preserve">Performing parity compliance market conduct examinations of insurers </w:t>
      </w:r>
      <w:r w:rsidR="00D17F6E">
        <w:rPr>
          <w:rFonts w:ascii="Times" w:hAnsi="Times"/>
          <w:sz w:val="22"/>
          <w:szCs w:val="22"/>
          <w:u w:val="single"/>
        </w:rPr>
        <w:t>that issue, deliver, or renew individual or group accident and sickness policies that provide coverage for mental or emotional disorders or alcohol and drug abuse or addiction</w:t>
      </w:r>
      <w:r w:rsidRPr="00824C90">
        <w:rPr>
          <w:rFonts w:ascii="Times" w:hAnsi="Times"/>
          <w:sz w:val="22"/>
          <w:szCs w:val="22"/>
          <w:u w:val="single"/>
        </w:rPr>
        <w:t xml:space="preserve">, particularly market conduct examinations that focus on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 such as prior authorization, concurrent review, retrospective review, step-therapy, network admission standards, reimbursement rates, and geographic restrictions, among other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w:t>
      </w:r>
    </w:p>
    <w:p w14:paraId="72027E57" w14:textId="635CBF59"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(4) </w:t>
      </w:r>
      <w:r w:rsidRPr="00824C90">
        <w:rPr>
          <w:rFonts w:ascii="Times" w:hAnsi="Times"/>
          <w:sz w:val="22"/>
          <w:szCs w:val="22"/>
          <w:u w:val="single"/>
        </w:rPr>
        <w:t xml:space="preserve">Requesting that insurers submit comparative analyses during the form review process demonstrating how they design and apply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 both as written and in operation, for </w:t>
      </w:r>
      <w:r w:rsidR="00F06F1C">
        <w:rPr>
          <w:rFonts w:ascii="Times" w:hAnsi="Times"/>
          <w:sz w:val="22"/>
          <w:szCs w:val="22"/>
          <w:u w:val="single"/>
        </w:rPr>
        <w:t>mental or emotional disorder or alcohol and drug abuse or addiction</w:t>
      </w:r>
      <w:r w:rsidR="00F06F1C" w:rsidRPr="00824C90">
        <w:rPr>
          <w:rFonts w:ascii="Times" w:hAnsi="Times"/>
          <w:sz w:val="22"/>
          <w:szCs w:val="22"/>
          <w:u w:val="single"/>
        </w:rPr>
        <w:t xml:space="preserve"> </w:t>
      </w:r>
      <w:r w:rsidRPr="00824C90">
        <w:rPr>
          <w:rFonts w:ascii="Times" w:hAnsi="Times"/>
          <w:sz w:val="22"/>
          <w:szCs w:val="22"/>
          <w:u w:val="single"/>
        </w:rPr>
        <w:t xml:space="preserve">benefits as compared to how they design and apply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 as written and in operation, for medical and surgical benefits.</w:t>
      </w:r>
    </w:p>
    <w:p w14:paraId="64B5BCD9" w14:textId="7F52A6B3" w:rsidR="00824C90" w:rsidRDefault="00824C90" w:rsidP="00824C90">
      <w:pPr>
        <w:ind w:firstLine="720"/>
        <w:rPr>
          <w:rFonts w:ascii="Times" w:hAnsi="Times"/>
          <w:sz w:val="22"/>
          <w:szCs w:val="22"/>
          <w:u w:val="single"/>
        </w:rPr>
      </w:pPr>
      <w:r>
        <w:rPr>
          <w:rFonts w:ascii="Times" w:hAnsi="Times"/>
          <w:sz w:val="22"/>
          <w:szCs w:val="22"/>
          <w:u w:val="single"/>
        </w:rPr>
        <w:t xml:space="preserve">(5) </w:t>
      </w:r>
      <w:r w:rsidRPr="00824C90">
        <w:rPr>
          <w:rFonts w:ascii="Times" w:hAnsi="Times"/>
          <w:sz w:val="22"/>
          <w:szCs w:val="22"/>
          <w:u w:val="single"/>
        </w:rPr>
        <w:t xml:space="preserve">The </w:t>
      </w:r>
      <w:r w:rsidR="003A3B56">
        <w:rPr>
          <w:rFonts w:ascii="Times" w:hAnsi="Times"/>
          <w:sz w:val="22"/>
          <w:szCs w:val="22"/>
          <w:u w:val="single"/>
        </w:rPr>
        <w:t>superintendent of insurance</w:t>
      </w:r>
      <w:r w:rsidRPr="00824C90">
        <w:rPr>
          <w:rFonts w:ascii="Times" w:hAnsi="Times"/>
          <w:sz w:val="22"/>
          <w:szCs w:val="22"/>
          <w:u w:val="single"/>
        </w:rPr>
        <w:t xml:space="preserve"> </w:t>
      </w:r>
      <w:r w:rsidR="003A3B56">
        <w:rPr>
          <w:rFonts w:ascii="Times" w:hAnsi="Times"/>
          <w:sz w:val="22"/>
          <w:szCs w:val="22"/>
          <w:u w:val="single"/>
        </w:rPr>
        <w:t>may</w:t>
      </w:r>
      <w:r w:rsidRPr="00824C90">
        <w:rPr>
          <w:rFonts w:ascii="Times" w:hAnsi="Times"/>
          <w:sz w:val="22"/>
          <w:szCs w:val="22"/>
          <w:u w:val="single"/>
        </w:rPr>
        <w:t xml:space="preserve"> adopt rules, under </w:t>
      </w:r>
      <w:bookmarkStart w:id="0" w:name="_GoBack"/>
      <w:bookmarkEnd w:id="0"/>
      <w:r w:rsidR="00021DE6" w:rsidRPr="00021DE6">
        <w:rPr>
          <w:rFonts w:ascii="Times" w:hAnsi="Times"/>
          <w:sz w:val="22"/>
          <w:szCs w:val="22"/>
          <w:u w:val="single"/>
        </w:rPr>
        <w:t>3901.041</w:t>
      </w:r>
      <w:r w:rsidR="00021DE6">
        <w:rPr>
          <w:rFonts w:ascii="Times" w:hAnsi="Times"/>
          <w:sz w:val="22"/>
          <w:szCs w:val="22"/>
          <w:u w:val="single"/>
        </w:rPr>
        <w:t>,</w:t>
      </w:r>
      <w:r w:rsidR="00021DE6" w:rsidRPr="00021DE6">
        <w:rPr>
          <w:rFonts w:ascii="Times" w:hAnsi="Times"/>
          <w:sz w:val="22"/>
          <w:szCs w:val="22"/>
          <w:u w:val="single"/>
        </w:rPr>
        <w:t xml:space="preserve"> </w:t>
      </w:r>
      <w:r w:rsidRPr="00824C90">
        <w:rPr>
          <w:rFonts w:ascii="Times" w:hAnsi="Times"/>
          <w:sz w:val="22"/>
          <w:szCs w:val="22"/>
          <w:u w:val="single"/>
        </w:rPr>
        <w:t>as may be necessary to effectuate any provisions of the Paul Wellstone and Pete Domenici Mental Health Parity and Addiction Equity Act of 2008 that relate to the business of insurance.</w:t>
      </w:r>
    </w:p>
    <w:p w14:paraId="11C950B7" w14:textId="61BCEBE3" w:rsidR="00F52023" w:rsidRDefault="002723FD" w:rsidP="00824C90">
      <w:pPr>
        <w:ind w:firstLine="720"/>
        <w:rPr>
          <w:rFonts w:ascii="Times" w:hAnsi="Times"/>
          <w:sz w:val="22"/>
          <w:szCs w:val="22"/>
          <w:u w:val="single"/>
        </w:rPr>
      </w:pPr>
      <w:r>
        <w:rPr>
          <w:rFonts w:ascii="Times" w:hAnsi="Times"/>
          <w:sz w:val="22"/>
          <w:szCs w:val="22"/>
          <w:u w:val="single"/>
        </w:rPr>
        <w:t>(B</w:t>
      </w:r>
      <w:r w:rsidR="00F52023">
        <w:rPr>
          <w:rFonts w:ascii="Times" w:hAnsi="Times"/>
          <w:sz w:val="22"/>
          <w:szCs w:val="22"/>
          <w:u w:val="single"/>
        </w:rPr>
        <w:t xml:space="preserve">) </w:t>
      </w:r>
      <w:r w:rsidR="00FB1C9F" w:rsidRPr="00FB1C9F">
        <w:rPr>
          <w:rFonts w:ascii="Times" w:hAnsi="Times"/>
          <w:sz w:val="22"/>
          <w:szCs w:val="22"/>
          <w:u w:val="single"/>
        </w:rPr>
        <w:t xml:space="preserve">Not later than </w:t>
      </w:r>
      <w:r w:rsidR="00493512">
        <w:rPr>
          <w:rFonts w:ascii="Times" w:hAnsi="Times"/>
          <w:sz w:val="22"/>
          <w:szCs w:val="22"/>
          <w:u w:val="single"/>
        </w:rPr>
        <w:t>March 1, 2020</w:t>
      </w:r>
      <w:r w:rsidR="00FB1C9F" w:rsidRPr="00FB1C9F">
        <w:rPr>
          <w:rFonts w:ascii="Times" w:hAnsi="Times"/>
          <w:sz w:val="22"/>
          <w:szCs w:val="22"/>
          <w:u w:val="single"/>
        </w:rPr>
        <w:t xml:space="preserve">, the </w:t>
      </w:r>
      <w:r w:rsidR="00FB1C9F">
        <w:rPr>
          <w:rFonts w:ascii="Times" w:hAnsi="Times"/>
          <w:sz w:val="22"/>
          <w:szCs w:val="22"/>
          <w:u w:val="single"/>
        </w:rPr>
        <w:t>superintendent of insurance</w:t>
      </w:r>
      <w:r w:rsidR="00FB1C9F" w:rsidRPr="00FB1C9F">
        <w:rPr>
          <w:rFonts w:ascii="Times" w:hAnsi="Times"/>
          <w:sz w:val="22"/>
          <w:szCs w:val="22"/>
          <w:u w:val="single"/>
        </w:rPr>
        <w:t xml:space="preserve"> shall issue a report </w:t>
      </w:r>
      <w:r w:rsidR="00FB1C9F">
        <w:rPr>
          <w:rFonts w:ascii="Times" w:hAnsi="Times"/>
          <w:sz w:val="22"/>
          <w:szCs w:val="22"/>
          <w:u w:val="single"/>
        </w:rPr>
        <w:t xml:space="preserve">and educational presentation </w:t>
      </w:r>
      <w:r w:rsidR="00FB1C9F" w:rsidRPr="00FB1C9F">
        <w:rPr>
          <w:rFonts w:ascii="Times" w:hAnsi="Times"/>
          <w:sz w:val="22"/>
          <w:szCs w:val="22"/>
          <w:u w:val="single"/>
        </w:rPr>
        <w:t xml:space="preserve">to </w:t>
      </w:r>
      <w:r w:rsidR="00FB1C9F">
        <w:rPr>
          <w:rFonts w:ascii="Times" w:hAnsi="Times"/>
          <w:sz w:val="22"/>
          <w:szCs w:val="22"/>
          <w:u w:val="single"/>
        </w:rPr>
        <w:t>the Legislature, which</w:t>
      </w:r>
      <w:r w:rsidR="00FB1C9F" w:rsidRPr="00FB1C9F">
        <w:rPr>
          <w:rFonts w:ascii="Times" w:hAnsi="Times"/>
          <w:sz w:val="22"/>
          <w:szCs w:val="22"/>
          <w:u w:val="single"/>
        </w:rPr>
        <w:t xml:space="preserve"> shall:</w:t>
      </w:r>
    </w:p>
    <w:p w14:paraId="7C035578" w14:textId="12B69744" w:rsidR="00FB1C9F" w:rsidRPr="00FB1C9F" w:rsidRDefault="00FB1C9F" w:rsidP="00FB1C9F">
      <w:pPr>
        <w:ind w:firstLine="720"/>
        <w:rPr>
          <w:rFonts w:ascii="Times" w:hAnsi="Times"/>
          <w:sz w:val="22"/>
          <w:szCs w:val="22"/>
          <w:u w:val="single"/>
        </w:rPr>
      </w:pPr>
      <w:r>
        <w:rPr>
          <w:rFonts w:ascii="Times" w:hAnsi="Times"/>
          <w:sz w:val="22"/>
          <w:szCs w:val="22"/>
          <w:u w:val="single"/>
        </w:rPr>
        <w:t xml:space="preserve">(1) </w:t>
      </w:r>
      <w:r w:rsidRPr="00FB1C9F">
        <w:rPr>
          <w:rFonts w:ascii="Times" w:hAnsi="Times"/>
          <w:sz w:val="22"/>
          <w:szCs w:val="22"/>
          <w:u w:val="single"/>
        </w:rPr>
        <w:t xml:space="preserve">Cover the methodology the </w:t>
      </w:r>
      <w:r>
        <w:rPr>
          <w:rFonts w:ascii="Times" w:hAnsi="Times"/>
          <w:sz w:val="22"/>
          <w:szCs w:val="22"/>
          <w:u w:val="single"/>
        </w:rPr>
        <w:t>superintendent of insurance</w:t>
      </w:r>
      <w:r w:rsidRPr="00FB1C9F">
        <w:rPr>
          <w:rFonts w:ascii="Times" w:hAnsi="Times"/>
          <w:sz w:val="22"/>
          <w:szCs w:val="22"/>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4C97A0AB" w14:textId="0E8A262A" w:rsidR="00FB1C9F" w:rsidRPr="00FB1C9F" w:rsidRDefault="00FB1C9F" w:rsidP="00FB1C9F">
      <w:pPr>
        <w:ind w:firstLine="720"/>
        <w:rPr>
          <w:rFonts w:ascii="Times" w:hAnsi="Times"/>
          <w:sz w:val="22"/>
          <w:szCs w:val="22"/>
          <w:u w:val="single"/>
        </w:rPr>
      </w:pPr>
      <w:r>
        <w:rPr>
          <w:rFonts w:ascii="Times" w:hAnsi="Times"/>
          <w:sz w:val="22"/>
          <w:szCs w:val="22"/>
          <w:u w:val="single"/>
        </w:rPr>
        <w:lastRenderedPageBreak/>
        <w:t xml:space="preserve">(2) </w:t>
      </w:r>
      <w:r w:rsidRPr="00FB1C9F">
        <w:rPr>
          <w:rFonts w:ascii="Times" w:hAnsi="Times"/>
          <w:sz w:val="22"/>
          <w:szCs w:val="22"/>
          <w:u w:val="single"/>
        </w:rPr>
        <w:t xml:space="preserve">Identify market conduct examinations conducted or completed during the preceding 12-month period regarding compliance with parity in </w:t>
      </w:r>
      <w:r>
        <w:rPr>
          <w:rFonts w:ascii="Times" w:hAnsi="Times"/>
          <w:sz w:val="22"/>
          <w:szCs w:val="22"/>
          <w:u w:val="single"/>
        </w:rPr>
        <w:t>mental or emotional disorder or alcohol and drug abuse or addiction</w:t>
      </w:r>
      <w:r w:rsidRPr="00824C90">
        <w:rPr>
          <w:rFonts w:ascii="Times" w:hAnsi="Times"/>
          <w:sz w:val="22"/>
          <w:szCs w:val="22"/>
          <w:u w:val="single"/>
        </w:rPr>
        <w:t xml:space="preserve"> </w:t>
      </w:r>
      <w:r w:rsidRPr="00FB1C9F">
        <w:rPr>
          <w:rFonts w:ascii="Times" w:hAnsi="Times"/>
          <w:sz w:val="22"/>
          <w:szCs w:val="22"/>
          <w:u w:val="single"/>
        </w:rPr>
        <w:t xml:space="preserve">benefits under state and federal laws and summarize the results of such market conduct examinations. </w:t>
      </w:r>
    </w:p>
    <w:p w14:paraId="6FFB9F21" w14:textId="49A3B8FD" w:rsidR="00FB1C9F" w:rsidRPr="00FB1C9F" w:rsidRDefault="00FB1C9F" w:rsidP="00FB1C9F">
      <w:pPr>
        <w:ind w:firstLine="720"/>
        <w:rPr>
          <w:rFonts w:ascii="Times" w:hAnsi="Times"/>
          <w:sz w:val="22"/>
          <w:szCs w:val="22"/>
          <w:u w:val="single"/>
        </w:rPr>
      </w:pPr>
      <w:r>
        <w:rPr>
          <w:rFonts w:ascii="Times" w:hAnsi="Times"/>
          <w:sz w:val="22"/>
          <w:szCs w:val="22"/>
          <w:u w:val="single"/>
        </w:rPr>
        <w:t xml:space="preserve">(3) </w:t>
      </w:r>
      <w:r w:rsidRPr="00FB1C9F">
        <w:rPr>
          <w:rFonts w:ascii="Times" w:hAnsi="Times"/>
          <w:sz w:val="22"/>
          <w:szCs w:val="22"/>
          <w:u w:val="single"/>
        </w:rPr>
        <w:t xml:space="preserve">Detail any educational or corrective actions the </w:t>
      </w:r>
      <w:r w:rsidR="007A48C1">
        <w:rPr>
          <w:rFonts w:ascii="Times" w:hAnsi="Times"/>
          <w:sz w:val="22"/>
          <w:szCs w:val="22"/>
          <w:u w:val="single"/>
        </w:rPr>
        <w:t>superintendent of insurance</w:t>
      </w:r>
      <w:r w:rsidR="007A48C1" w:rsidRPr="00FB1C9F">
        <w:rPr>
          <w:rFonts w:ascii="Times" w:hAnsi="Times"/>
          <w:sz w:val="22"/>
          <w:szCs w:val="22"/>
          <w:u w:val="single"/>
        </w:rPr>
        <w:t xml:space="preserve"> </w:t>
      </w:r>
      <w:r w:rsidRPr="00FB1C9F">
        <w:rPr>
          <w:rFonts w:ascii="Times" w:hAnsi="Times"/>
          <w:sz w:val="22"/>
          <w:szCs w:val="22"/>
          <w:u w:val="single"/>
        </w:rPr>
        <w:t>has taken to ensure</w:t>
      </w:r>
      <w:r w:rsidR="00784134">
        <w:rPr>
          <w:rFonts w:ascii="Times" w:hAnsi="Times"/>
          <w:sz w:val="22"/>
          <w:szCs w:val="22"/>
          <w:u w:val="single"/>
        </w:rPr>
        <w:t xml:space="preserve"> insurer compliance with MHPAEA.</w:t>
      </w:r>
    </w:p>
    <w:p w14:paraId="23149B1E" w14:textId="43DE0322" w:rsidR="00FB1C9F" w:rsidRDefault="00FB1C9F" w:rsidP="00FB1C9F">
      <w:pPr>
        <w:ind w:firstLine="720"/>
        <w:rPr>
          <w:rFonts w:ascii="Times" w:hAnsi="Times"/>
          <w:sz w:val="22"/>
          <w:szCs w:val="22"/>
          <w:u w:val="single"/>
        </w:rPr>
      </w:pPr>
      <w:r>
        <w:rPr>
          <w:rFonts w:ascii="Times" w:hAnsi="Times"/>
          <w:sz w:val="22"/>
          <w:szCs w:val="22"/>
          <w:u w:val="single"/>
        </w:rPr>
        <w:t xml:space="preserve">(4) </w:t>
      </w:r>
      <w:r w:rsidRPr="00FB1C9F">
        <w:rPr>
          <w:rFonts w:ascii="Times" w:hAnsi="Times"/>
          <w:sz w:val="22"/>
          <w:szCs w:val="22"/>
          <w:u w:val="single"/>
        </w:rPr>
        <w:t xml:space="preserve">The report must be written in non-technical, readily understandable language and shall be made available to the public by, among such other means as the </w:t>
      </w:r>
      <w:r w:rsidR="002B6763">
        <w:rPr>
          <w:rFonts w:ascii="Times" w:hAnsi="Times"/>
          <w:sz w:val="22"/>
          <w:szCs w:val="22"/>
          <w:u w:val="single"/>
        </w:rPr>
        <w:t>superintendent of insurance</w:t>
      </w:r>
      <w:r w:rsidRPr="00FB1C9F">
        <w:rPr>
          <w:rFonts w:ascii="Times" w:hAnsi="Times"/>
          <w:sz w:val="22"/>
          <w:szCs w:val="22"/>
          <w:u w:val="single"/>
        </w:rPr>
        <w:t xml:space="preserve"> finds appropriate, posting the report on the </w:t>
      </w:r>
      <w:r w:rsidR="002B6763">
        <w:rPr>
          <w:rFonts w:ascii="Times" w:hAnsi="Times"/>
          <w:sz w:val="22"/>
          <w:szCs w:val="22"/>
          <w:u w:val="single"/>
        </w:rPr>
        <w:t>Internet website of the department of insurance</w:t>
      </w:r>
      <w:r w:rsidRPr="00FB1C9F">
        <w:rPr>
          <w:rFonts w:ascii="Times" w:hAnsi="Times"/>
          <w:sz w:val="22"/>
          <w:szCs w:val="22"/>
          <w:u w:val="single"/>
        </w:rPr>
        <w:t>.</w:t>
      </w:r>
    </w:p>
    <w:p w14:paraId="244539ED" w14:textId="77777777" w:rsidR="00F15013" w:rsidRDefault="00F15013" w:rsidP="00FB1C9F">
      <w:pPr>
        <w:ind w:firstLine="720"/>
        <w:rPr>
          <w:rFonts w:ascii="Times" w:hAnsi="Times"/>
          <w:sz w:val="22"/>
          <w:szCs w:val="22"/>
          <w:u w:val="single"/>
        </w:rPr>
      </w:pPr>
    </w:p>
    <w:p w14:paraId="1829FC01" w14:textId="77777777" w:rsidR="009C7960" w:rsidRPr="00D90E05" w:rsidRDefault="009C7960" w:rsidP="00D90E05">
      <w:pPr>
        <w:rPr>
          <w:rFonts w:ascii="Times" w:hAnsi="Times"/>
          <w:sz w:val="22"/>
          <w:szCs w:val="22"/>
          <w:u w:val="single"/>
        </w:rPr>
      </w:pPr>
    </w:p>
    <w:sectPr w:rsidR="009C7960" w:rsidRPr="00D90E05" w:rsidSect="00237415">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195D" w14:textId="77777777" w:rsidR="00237415" w:rsidRDefault="00237415" w:rsidP="00237415">
      <w:r>
        <w:separator/>
      </w:r>
    </w:p>
  </w:endnote>
  <w:endnote w:type="continuationSeparator" w:id="0">
    <w:p w14:paraId="17FB2028" w14:textId="77777777" w:rsidR="00237415" w:rsidRDefault="00237415" w:rsidP="002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2B90" w14:textId="77777777" w:rsidR="00237415" w:rsidRDefault="00237415" w:rsidP="00237415">
      <w:r>
        <w:separator/>
      </w:r>
    </w:p>
  </w:footnote>
  <w:footnote w:type="continuationSeparator" w:id="0">
    <w:p w14:paraId="5447A441" w14:textId="77777777" w:rsidR="00237415" w:rsidRDefault="00237415" w:rsidP="00237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7B98" w14:textId="6753D3E3" w:rsidR="00237415" w:rsidRDefault="00237415">
    <w:pPr>
      <w:pStyle w:val="Header"/>
      <w:rPr>
        <w:rFonts w:ascii="Times" w:hAnsi="Times"/>
        <w:b/>
        <w:sz w:val="22"/>
        <w:szCs w:val="22"/>
      </w:rPr>
    </w:pPr>
    <w:r>
      <w:rPr>
        <w:rFonts w:ascii="Times" w:hAnsi="Times"/>
        <w:b/>
        <w:sz w:val="22"/>
        <w:szCs w:val="22"/>
      </w:rPr>
      <w:t>S.B. N.O. XXX</w:t>
    </w:r>
  </w:p>
  <w:p w14:paraId="66410982" w14:textId="2830020F" w:rsidR="00F465F6" w:rsidRPr="00237415" w:rsidRDefault="00F465F6">
    <w:pPr>
      <w:pStyle w:val="Header"/>
      <w:rPr>
        <w:rFonts w:ascii="Times" w:hAnsi="Times"/>
        <w:b/>
        <w:sz w:val="22"/>
        <w:szCs w:val="22"/>
      </w:rPr>
    </w:pPr>
    <w:r>
      <w:rPr>
        <w:rFonts w:ascii="Times" w:hAnsi="Times"/>
        <w:b/>
        <w:sz w:val="22"/>
        <w:szCs w:val="22"/>
      </w:rPr>
      <w:t>As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05"/>
    <w:rsid w:val="00021DE6"/>
    <w:rsid w:val="000D1B31"/>
    <w:rsid w:val="00202113"/>
    <w:rsid w:val="00237415"/>
    <w:rsid w:val="002723FD"/>
    <w:rsid w:val="002A5425"/>
    <w:rsid w:val="002B6763"/>
    <w:rsid w:val="002E147A"/>
    <w:rsid w:val="003A3B56"/>
    <w:rsid w:val="00493512"/>
    <w:rsid w:val="004C1402"/>
    <w:rsid w:val="006D4357"/>
    <w:rsid w:val="007467F1"/>
    <w:rsid w:val="00784134"/>
    <w:rsid w:val="007A48C1"/>
    <w:rsid w:val="007E7CC7"/>
    <w:rsid w:val="00824C90"/>
    <w:rsid w:val="00943ED5"/>
    <w:rsid w:val="009C1C2D"/>
    <w:rsid w:val="009C7960"/>
    <w:rsid w:val="009F173D"/>
    <w:rsid w:val="00A92B58"/>
    <w:rsid w:val="00B26571"/>
    <w:rsid w:val="00B76C82"/>
    <w:rsid w:val="00C34889"/>
    <w:rsid w:val="00C46184"/>
    <w:rsid w:val="00D06578"/>
    <w:rsid w:val="00D17F6E"/>
    <w:rsid w:val="00D90E05"/>
    <w:rsid w:val="00DF3C89"/>
    <w:rsid w:val="00E407D5"/>
    <w:rsid w:val="00EA7B40"/>
    <w:rsid w:val="00F06F1C"/>
    <w:rsid w:val="00F15013"/>
    <w:rsid w:val="00F465F6"/>
    <w:rsid w:val="00F52023"/>
    <w:rsid w:val="00FB1C9F"/>
    <w:rsid w:val="00FD622D"/>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9A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4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Macintosh Word</Application>
  <DocSecurity>0</DocSecurity>
  <Lines>25</Lines>
  <Paragraphs>7</Paragraphs>
  <ScaleCrop>false</ScaleCrop>
  <Company>Scattergood Foundation</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10</cp:revision>
  <dcterms:created xsi:type="dcterms:W3CDTF">2018-08-26T17:34:00Z</dcterms:created>
  <dcterms:modified xsi:type="dcterms:W3CDTF">2018-09-03T17:15:00Z</dcterms:modified>
</cp:coreProperties>
</file>