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8A423" w14:textId="77777777" w:rsidR="00202113" w:rsidRDefault="00202113"/>
    <w:p w14:paraId="2BDDBA6B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 xml:space="preserve">LEGISLATURE OF NEBRASKA </w:t>
      </w:r>
    </w:p>
    <w:p w14:paraId="74455D54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241A6424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>ONE HUNDRED SIXTH LEGISLATURE</w:t>
      </w:r>
    </w:p>
    <w:p w14:paraId="2380800A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13BCB3A3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 xml:space="preserve"> FIRST SESSION</w:t>
      </w:r>
    </w:p>
    <w:p w14:paraId="494429F0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5709BF17" w14:textId="77777777" w:rsidR="003B1501" w:rsidRPr="00DB4D80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b/>
          <w:sz w:val="22"/>
          <w:szCs w:val="22"/>
        </w:rPr>
      </w:pPr>
      <w:r w:rsidRPr="00DB4D80">
        <w:rPr>
          <w:rFonts w:ascii="Times" w:eastAsia="Times New Roman" w:hAnsi="Times" w:cs="Times New Roman"/>
          <w:b/>
          <w:sz w:val="22"/>
          <w:szCs w:val="22"/>
        </w:rPr>
        <w:t>LEGISLATIVE BILL XXX</w:t>
      </w:r>
    </w:p>
    <w:p w14:paraId="2BF4CC91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6958B023" w14:textId="77777777" w:rsidR="003B1501" w:rsidRPr="004B6688" w:rsidRDefault="003B1501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>Introduced by _________</w:t>
      </w:r>
    </w:p>
    <w:p w14:paraId="0A6A2A46" w14:textId="77777777" w:rsidR="003B1501" w:rsidRPr="004B6688" w:rsidRDefault="003B1501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</w:p>
    <w:p w14:paraId="25E48710" w14:textId="77777777" w:rsidR="003B1501" w:rsidRPr="004B6688" w:rsidRDefault="003B1501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>Read first time _________</w:t>
      </w:r>
    </w:p>
    <w:p w14:paraId="4B1E3D2A" w14:textId="77777777" w:rsidR="003B1501" w:rsidRPr="004B6688" w:rsidRDefault="003B1501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</w:p>
    <w:p w14:paraId="0213C45E" w14:textId="50A8C175" w:rsidR="003B1501" w:rsidRPr="004B6688" w:rsidRDefault="003B1501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>Committee: Banking, Commerce and Insurance</w:t>
      </w:r>
    </w:p>
    <w:p w14:paraId="709BFDC1" w14:textId="08C9A83A" w:rsidR="003B1501" w:rsidRPr="004B6688" w:rsidRDefault="005B4A61" w:rsidP="007413E7">
      <w:pPr>
        <w:spacing w:line="276" w:lineRule="auto"/>
        <w:ind w:left="1152" w:hanging="1152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A BILL </w:t>
      </w:r>
      <w:r w:rsidR="003B1501" w:rsidRPr="004B6688">
        <w:rPr>
          <w:rFonts w:ascii="Times" w:eastAsia="Times New Roman" w:hAnsi="Times" w:cs="Times New Roman"/>
          <w:sz w:val="22"/>
          <w:szCs w:val="22"/>
        </w:rPr>
        <w:t>FOR AN ACT relating to insurance;</w:t>
      </w:r>
      <w:r w:rsidR="0094506B">
        <w:rPr>
          <w:rFonts w:ascii="Times" w:eastAsia="Times New Roman" w:hAnsi="Times" w:cs="Times New Roman"/>
          <w:sz w:val="22"/>
          <w:szCs w:val="22"/>
        </w:rPr>
        <w:t xml:space="preserve"> to provide requirements for coverage of alcohol or substance abuse medications.</w:t>
      </w:r>
    </w:p>
    <w:p w14:paraId="5D9FA96A" w14:textId="77777777" w:rsidR="006B3754" w:rsidRPr="004B6688" w:rsidRDefault="006B3754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>Be it enacted by the people of the State of Nebraska,</w:t>
      </w:r>
    </w:p>
    <w:p w14:paraId="36223080" w14:textId="58AB605C" w:rsidR="006B3754" w:rsidRDefault="006B3754" w:rsidP="007413E7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br w:type="page"/>
      </w:r>
    </w:p>
    <w:p w14:paraId="75F56D35" w14:textId="5AC73AC9" w:rsidR="003F2C34" w:rsidRDefault="00384824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</w:rPr>
        <w:lastRenderedPageBreak/>
        <w:t>Sec</w:t>
      </w:r>
      <w:r w:rsidR="00C865C1">
        <w:rPr>
          <w:rFonts w:ascii="Times" w:eastAsia="Times New Roman" w:hAnsi="Times" w:cs="Times New Roman"/>
          <w:sz w:val="22"/>
          <w:szCs w:val="22"/>
        </w:rPr>
        <w:t>tion 1</w:t>
      </w:r>
      <w:bookmarkStart w:id="0" w:name="_GoBack"/>
      <w:bookmarkEnd w:id="0"/>
      <w:r w:rsidR="003F2C34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BA031F">
        <w:rPr>
          <w:rFonts w:ascii="Times" w:eastAsia="Times New Roman" w:hAnsi="Times" w:cs="Times New Roman"/>
          <w:sz w:val="22"/>
          <w:szCs w:val="22"/>
        </w:rPr>
        <w:t xml:space="preserve"> </w:t>
      </w:r>
      <w:r w:rsidR="00BA031F" w:rsidRPr="003733D3">
        <w:rPr>
          <w:rFonts w:ascii="Times" w:eastAsia="Times New Roman" w:hAnsi="Times" w:cs="Times New Roman"/>
          <w:sz w:val="22"/>
          <w:szCs w:val="22"/>
          <w:u w:val="single"/>
        </w:rPr>
        <w:t>All insurers that deliver, issue, or renew any health insurance plan that provides coverage of</w:t>
      </w:r>
      <w:r w:rsidR="00BA031F">
        <w:rPr>
          <w:rFonts w:ascii="Times" w:eastAsia="Times New Roman" w:hAnsi="Times" w:cs="Times New Roman"/>
          <w:sz w:val="22"/>
          <w:szCs w:val="22"/>
          <w:u w:val="single"/>
        </w:rPr>
        <w:t xml:space="preserve"> prescription medications for the treatment of alcohol or substance abuse shall comply with the following requirements:</w:t>
      </w:r>
    </w:p>
    <w:p w14:paraId="003594B1" w14:textId="0126F0C4" w:rsidR="00BA031F" w:rsidRDefault="00BA031F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(a) </w:t>
      </w:r>
      <w:r w:rsidRPr="00BA031F">
        <w:rPr>
          <w:rFonts w:ascii="Times" w:eastAsia="Times New Roman" w:hAnsi="Times" w:cs="Times New Roman"/>
          <w:sz w:val="22"/>
          <w:szCs w:val="22"/>
          <w:u w:val="single"/>
        </w:rPr>
        <w:t xml:space="preserve">Each insurer shall not impose any prior authorization requirements on any prescription medication approved by the federal Food and Drug Administration (FDA) for the treatment of </w:t>
      </w:r>
      <w:r w:rsidR="003F4551">
        <w:rPr>
          <w:rFonts w:ascii="Times" w:eastAsia="Times New Roman" w:hAnsi="Times" w:cs="Times New Roman"/>
          <w:sz w:val="22"/>
          <w:szCs w:val="22"/>
          <w:u w:val="single"/>
        </w:rPr>
        <w:t>alcohol or substance abuse</w:t>
      </w:r>
      <w:r w:rsidR="00E651AB">
        <w:rPr>
          <w:rFonts w:ascii="Times" w:eastAsia="Times New Roman" w:hAnsi="Times" w:cs="Times New Roman"/>
          <w:sz w:val="22"/>
          <w:szCs w:val="22"/>
          <w:u w:val="single"/>
        </w:rPr>
        <w:t>;</w:t>
      </w:r>
    </w:p>
    <w:p w14:paraId="338E9CED" w14:textId="01E4B9B9" w:rsidR="00E651AB" w:rsidRDefault="00E651AB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(b) </w:t>
      </w:r>
      <w:r w:rsidRPr="00E651AB">
        <w:rPr>
          <w:rFonts w:ascii="Times" w:eastAsia="Times New Roman" w:hAnsi="Times" w:cs="Times New Roman"/>
          <w:sz w:val="22"/>
          <w:szCs w:val="22"/>
          <w:u w:val="single"/>
        </w:rPr>
        <w:t xml:space="preserve">Each insurer shall not impose any step therapy requirements before the insurer will authorize coverage for a prescription medication approved by the FDA for the treatment of </w:t>
      </w:r>
      <w:r>
        <w:rPr>
          <w:rFonts w:ascii="Times" w:eastAsia="Times New Roman" w:hAnsi="Times" w:cs="Times New Roman"/>
          <w:sz w:val="22"/>
          <w:szCs w:val="22"/>
          <w:u w:val="single"/>
        </w:rPr>
        <w:t>alcohol or substance abuse;</w:t>
      </w:r>
    </w:p>
    <w:p w14:paraId="5C0333BD" w14:textId="3EF43EF4" w:rsidR="00E651AB" w:rsidRDefault="00E651AB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(c) </w:t>
      </w:r>
      <w:r w:rsidRPr="00E651AB">
        <w:rPr>
          <w:rFonts w:ascii="Times" w:eastAsia="Times New Roman" w:hAnsi="Times" w:cs="Times New Roman"/>
          <w:sz w:val="22"/>
          <w:szCs w:val="22"/>
          <w:u w:val="single"/>
        </w:rPr>
        <w:t>Each insurer shall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 </w:t>
      </w:r>
      <w:r w:rsidRPr="00E651AB">
        <w:rPr>
          <w:rFonts w:ascii="Times" w:eastAsia="Times New Roman" w:hAnsi="Times" w:cs="Times New Roman"/>
          <w:sz w:val="22"/>
          <w:szCs w:val="22"/>
          <w:u w:val="single"/>
        </w:rPr>
        <w:t xml:space="preserve">place all prescription medications approved by the FDA for the treatment of </w:t>
      </w:r>
      <w:r>
        <w:rPr>
          <w:rFonts w:ascii="Times" w:eastAsia="Times New Roman" w:hAnsi="Times" w:cs="Times New Roman"/>
          <w:sz w:val="22"/>
          <w:szCs w:val="22"/>
          <w:u w:val="single"/>
        </w:rPr>
        <w:t>alcohol or substance abuse</w:t>
      </w:r>
      <w:r w:rsidRPr="00E651AB">
        <w:rPr>
          <w:rFonts w:ascii="Times" w:eastAsia="Times New Roman" w:hAnsi="Times" w:cs="Times New Roman"/>
          <w:sz w:val="22"/>
          <w:szCs w:val="22"/>
          <w:u w:val="single"/>
        </w:rPr>
        <w:t xml:space="preserve"> on the lowest tier of the drug formulary developed and maintained by the insurer</w:t>
      </w:r>
      <w:r>
        <w:rPr>
          <w:rFonts w:ascii="Times" w:eastAsia="Times New Roman" w:hAnsi="Times" w:cs="Times New Roman"/>
          <w:sz w:val="22"/>
          <w:szCs w:val="22"/>
          <w:u w:val="single"/>
        </w:rPr>
        <w:t>; and</w:t>
      </w:r>
    </w:p>
    <w:p w14:paraId="4EFC451D" w14:textId="529CBB81" w:rsidR="00E651AB" w:rsidRPr="003F2C34" w:rsidRDefault="00E651AB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(d) </w:t>
      </w:r>
      <w:r w:rsidRPr="00E651AB">
        <w:rPr>
          <w:rFonts w:ascii="Times" w:eastAsia="Times New Roman" w:hAnsi="Times" w:cs="Times New Roman"/>
          <w:sz w:val="22"/>
          <w:szCs w:val="22"/>
          <w:u w:val="single"/>
        </w:rPr>
        <w:t xml:space="preserve">Each insurer shall not exclude coverage for any prescription medication approved by the FDA for the treatment of </w:t>
      </w:r>
      <w:r>
        <w:rPr>
          <w:rFonts w:ascii="Times" w:eastAsia="Times New Roman" w:hAnsi="Times" w:cs="Times New Roman"/>
          <w:sz w:val="22"/>
          <w:szCs w:val="22"/>
          <w:u w:val="single"/>
        </w:rPr>
        <w:t>alcohol or substance abuse</w:t>
      </w:r>
      <w:r w:rsidRPr="00E651AB">
        <w:rPr>
          <w:rFonts w:ascii="Times" w:eastAsia="Times New Roman" w:hAnsi="Times" w:cs="Times New Roman"/>
          <w:sz w:val="22"/>
          <w:szCs w:val="22"/>
          <w:u w:val="single"/>
        </w:rPr>
        <w:t xml:space="preserve"> and any associated counseling or wraparound services on the grounds that such medications and services were court ordered.</w:t>
      </w:r>
    </w:p>
    <w:p w14:paraId="4182C0EC" w14:textId="50300031" w:rsidR="00701839" w:rsidRPr="00694714" w:rsidRDefault="00701839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55859EDD" w14:textId="022C55D0" w:rsidR="00694714" w:rsidRPr="004B6688" w:rsidRDefault="00694714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466D538E" w14:textId="77777777" w:rsidR="00EB605D" w:rsidRPr="004B6688" w:rsidRDefault="00EB605D" w:rsidP="007413E7">
      <w:pPr>
        <w:spacing w:line="276" w:lineRule="auto"/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5570D1B5" w14:textId="33D6336C" w:rsidR="00E31A8A" w:rsidRPr="004B6688" w:rsidRDefault="006B3754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  <w:r w:rsidRPr="004B6688">
        <w:rPr>
          <w:rFonts w:ascii="Times" w:eastAsia="Times New Roman" w:hAnsi="Times" w:cs="Times New Roman"/>
          <w:sz w:val="22"/>
          <w:szCs w:val="22"/>
        </w:rPr>
        <w:tab/>
      </w:r>
    </w:p>
    <w:p w14:paraId="36D66303" w14:textId="77777777" w:rsidR="00E31A8A" w:rsidRPr="004B6688" w:rsidRDefault="00E31A8A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</w:p>
    <w:p w14:paraId="59A13AF0" w14:textId="77777777" w:rsidR="00E31A8A" w:rsidRPr="004B6688" w:rsidRDefault="00E31A8A" w:rsidP="007413E7">
      <w:pPr>
        <w:spacing w:line="276" w:lineRule="auto"/>
        <w:rPr>
          <w:rFonts w:ascii="Times" w:eastAsia="Times New Roman" w:hAnsi="Times" w:cs="Times New Roman"/>
          <w:sz w:val="22"/>
          <w:szCs w:val="22"/>
        </w:rPr>
      </w:pPr>
    </w:p>
    <w:p w14:paraId="2B62B83F" w14:textId="77777777" w:rsidR="003B1501" w:rsidRPr="004B6688" w:rsidRDefault="003B1501" w:rsidP="007413E7">
      <w:pPr>
        <w:spacing w:line="276" w:lineRule="auto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0543085B" w14:textId="77777777" w:rsidR="003B1501" w:rsidRPr="004B6688" w:rsidRDefault="003B1501" w:rsidP="007413E7">
      <w:pPr>
        <w:spacing w:line="276" w:lineRule="auto"/>
        <w:rPr>
          <w:sz w:val="22"/>
          <w:szCs w:val="22"/>
        </w:rPr>
      </w:pPr>
    </w:p>
    <w:sectPr w:rsidR="003B1501" w:rsidRPr="004B6688" w:rsidSect="0020211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292EC" w14:textId="77777777" w:rsidR="003F44A1" w:rsidRDefault="003F44A1" w:rsidP="003F44A1">
      <w:r>
        <w:separator/>
      </w:r>
    </w:p>
  </w:endnote>
  <w:endnote w:type="continuationSeparator" w:id="0">
    <w:p w14:paraId="5F157DE2" w14:textId="77777777" w:rsidR="003F44A1" w:rsidRDefault="003F44A1" w:rsidP="003F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FED42" w14:textId="77777777" w:rsidR="003F44A1" w:rsidRDefault="003F44A1" w:rsidP="003F44A1">
      <w:r>
        <w:separator/>
      </w:r>
    </w:p>
  </w:footnote>
  <w:footnote w:type="continuationSeparator" w:id="0">
    <w:p w14:paraId="1838986A" w14:textId="77777777" w:rsidR="003F44A1" w:rsidRDefault="003F44A1" w:rsidP="003F44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78590" w14:textId="0240AF03" w:rsidR="003F44A1" w:rsidRDefault="003F44A1">
    <w:pPr>
      <w:pStyle w:val="Head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LB XXX</w:t>
    </w:r>
    <w:r>
      <w:rPr>
        <w:rFonts w:ascii="Times" w:hAnsi="Times"/>
        <w:sz w:val="22"/>
        <w:szCs w:val="22"/>
      </w:rPr>
      <w:tab/>
    </w:r>
    <w:r>
      <w:rPr>
        <w:rFonts w:ascii="Times" w:hAnsi="Times"/>
        <w:sz w:val="22"/>
        <w:szCs w:val="22"/>
      </w:rPr>
      <w:tab/>
    </w:r>
    <w:r>
      <w:rPr>
        <w:rFonts w:ascii="Times" w:hAnsi="Times"/>
        <w:sz w:val="22"/>
        <w:szCs w:val="22"/>
      </w:rPr>
      <w:tab/>
      <w:t>LB XXX</w:t>
    </w:r>
  </w:p>
  <w:p w14:paraId="68F48D36" w14:textId="08DA4955" w:rsidR="00ED3AE7" w:rsidRPr="003F44A1" w:rsidRDefault="00ED3AE7">
    <w:pPr>
      <w:pStyle w:val="Head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2019</w:t>
    </w:r>
    <w:r>
      <w:rPr>
        <w:rFonts w:ascii="Times" w:hAnsi="Times"/>
        <w:sz w:val="22"/>
        <w:szCs w:val="22"/>
      </w:rPr>
      <w:tab/>
    </w:r>
    <w:r>
      <w:rPr>
        <w:rFonts w:ascii="Times" w:hAnsi="Times"/>
        <w:sz w:val="22"/>
        <w:szCs w:val="22"/>
      </w:rPr>
      <w:tab/>
    </w:r>
    <w:r>
      <w:rPr>
        <w:rFonts w:ascii="Times" w:hAnsi="Times"/>
        <w:sz w:val="22"/>
        <w:szCs w:val="22"/>
      </w:rPr>
      <w:tab/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01"/>
    <w:rsid w:val="000B4A8A"/>
    <w:rsid w:val="000B7A14"/>
    <w:rsid w:val="001C3344"/>
    <w:rsid w:val="00202113"/>
    <w:rsid w:val="00205CA1"/>
    <w:rsid w:val="00265862"/>
    <w:rsid w:val="00337D05"/>
    <w:rsid w:val="00354CF3"/>
    <w:rsid w:val="003733D3"/>
    <w:rsid w:val="003740CA"/>
    <w:rsid w:val="00384824"/>
    <w:rsid w:val="003A6947"/>
    <w:rsid w:val="003B1501"/>
    <w:rsid w:val="003F2C34"/>
    <w:rsid w:val="003F44A1"/>
    <w:rsid w:val="003F4551"/>
    <w:rsid w:val="00447F8B"/>
    <w:rsid w:val="004B6688"/>
    <w:rsid w:val="00557A49"/>
    <w:rsid w:val="005B4A61"/>
    <w:rsid w:val="00652BE0"/>
    <w:rsid w:val="00694714"/>
    <w:rsid w:val="006B3754"/>
    <w:rsid w:val="00701839"/>
    <w:rsid w:val="007413E7"/>
    <w:rsid w:val="007C6444"/>
    <w:rsid w:val="008022CB"/>
    <w:rsid w:val="00843DE4"/>
    <w:rsid w:val="00882460"/>
    <w:rsid w:val="0094506B"/>
    <w:rsid w:val="009B1B0E"/>
    <w:rsid w:val="00A228D8"/>
    <w:rsid w:val="00B10633"/>
    <w:rsid w:val="00B5213E"/>
    <w:rsid w:val="00B874E0"/>
    <w:rsid w:val="00BA031F"/>
    <w:rsid w:val="00C736B7"/>
    <w:rsid w:val="00C865C1"/>
    <w:rsid w:val="00CD0782"/>
    <w:rsid w:val="00D2121E"/>
    <w:rsid w:val="00D50CEE"/>
    <w:rsid w:val="00DB4D80"/>
    <w:rsid w:val="00E31A8A"/>
    <w:rsid w:val="00E651AB"/>
    <w:rsid w:val="00E94E62"/>
    <w:rsid w:val="00EB605D"/>
    <w:rsid w:val="00ED3AE7"/>
    <w:rsid w:val="00F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28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A1"/>
  </w:style>
  <w:style w:type="paragraph" w:styleId="Footer">
    <w:name w:val="footer"/>
    <w:basedOn w:val="Normal"/>
    <w:link w:val="FooterChar"/>
    <w:uiPriority w:val="99"/>
    <w:unhideWhenUsed/>
    <w:rsid w:val="003F4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A1"/>
  </w:style>
  <w:style w:type="paragraph" w:styleId="Footer">
    <w:name w:val="footer"/>
    <w:basedOn w:val="Normal"/>
    <w:link w:val="FooterChar"/>
    <w:uiPriority w:val="99"/>
    <w:unhideWhenUsed/>
    <w:rsid w:val="003F4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Macintosh Word</Application>
  <DocSecurity>0</DocSecurity>
  <Lines>10</Lines>
  <Paragraphs>2</Paragraphs>
  <ScaleCrop>false</ScaleCrop>
  <Company>Scattergood Foundation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3</cp:revision>
  <dcterms:created xsi:type="dcterms:W3CDTF">2018-08-15T17:35:00Z</dcterms:created>
  <dcterms:modified xsi:type="dcterms:W3CDTF">2018-08-15T17:35:00Z</dcterms:modified>
</cp:coreProperties>
</file>