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E03E" w14:textId="77777777" w:rsidR="00E16975" w:rsidRDefault="00E16975" w:rsidP="00E16975">
      <w:pPr>
        <w:rPr>
          <w:rFonts w:ascii="Times" w:eastAsia="Times New Roman" w:hAnsi="Times" w:cs="Times New Roman"/>
          <w:sz w:val="20"/>
          <w:szCs w:val="20"/>
        </w:rPr>
      </w:pPr>
    </w:p>
    <w:p w14:paraId="41AA8C61" w14:textId="77777777" w:rsidR="00E16975" w:rsidRDefault="00E16975" w:rsidP="00E16975">
      <w:pPr>
        <w:rPr>
          <w:rFonts w:ascii="Times" w:eastAsia="Times New Roman" w:hAnsi="Times" w:cs="Times New Roman"/>
          <w:sz w:val="20"/>
          <w:szCs w:val="20"/>
        </w:rPr>
      </w:pPr>
    </w:p>
    <w:p w14:paraId="46D8479E" w14:textId="77777777" w:rsidR="00E16975" w:rsidRPr="005005AF" w:rsidRDefault="00E16975" w:rsidP="005005AF">
      <w:pPr>
        <w:jc w:val="center"/>
        <w:rPr>
          <w:rFonts w:ascii="Times" w:eastAsia="Times New Roman" w:hAnsi="Times" w:cs="Times New Roman"/>
          <w:b/>
          <w:sz w:val="48"/>
          <w:szCs w:val="48"/>
        </w:rPr>
      </w:pPr>
      <w:r w:rsidRPr="00E16975">
        <w:rPr>
          <w:rFonts w:ascii="Times" w:eastAsia="Times New Roman" w:hAnsi="Times" w:cs="Times New Roman"/>
          <w:b/>
          <w:sz w:val="48"/>
          <w:szCs w:val="48"/>
        </w:rPr>
        <w:t xml:space="preserve">HOUSE BILL No. </w:t>
      </w:r>
      <w:r w:rsidR="005005AF">
        <w:rPr>
          <w:rFonts w:ascii="Times" w:eastAsia="Times New Roman" w:hAnsi="Times" w:cs="Times New Roman"/>
          <w:b/>
          <w:sz w:val="48"/>
          <w:szCs w:val="48"/>
        </w:rPr>
        <w:t>XXXX</w:t>
      </w:r>
    </w:p>
    <w:p w14:paraId="72406531" w14:textId="77777777" w:rsidR="00E16975" w:rsidRDefault="00E16975" w:rsidP="00E16975">
      <w:pPr>
        <w:rPr>
          <w:rFonts w:ascii="Times" w:eastAsia="Times New Roman" w:hAnsi="Times" w:cs="Times New Roman"/>
          <w:sz w:val="20"/>
          <w:szCs w:val="20"/>
        </w:rPr>
      </w:pPr>
    </w:p>
    <w:p w14:paraId="2B76FF1D" w14:textId="77777777" w:rsidR="00E16975" w:rsidRPr="00D6647A" w:rsidRDefault="00E16975" w:rsidP="00E16975">
      <w:pPr>
        <w:rPr>
          <w:rFonts w:ascii="Times New Roman" w:eastAsia="Times New Roman" w:hAnsi="Times New Roman" w:cs="Times New Roman"/>
          <w:sz w:val="20"/>
          <w:szCs w:val="20"/>
        </w:rPr>
      </w:pPr>
      <w:r w:rsidRPr="00D6647A">
        <w:rPr>
          <w:rFonts w:ascii="Times New Roman" w:eastAsia="Times New Roman" w:hAnsi="Times New Roman" w:cs="Times New Roman"/>
          <w:sz w:val="20"/>
          <w:szCs w:val="20"/>
        </w:rPr>
        <w:t>January 19, 2019, Introduced by Reps. _______, _________, ________, ________ and referred to the Committee on Health Policy</w:t>
      </w:r>
      <w:r w:rsidR="005005AF" w:rsidRPr="00D6647A">
        <w:rPr>
          <w:rFonts w:ascii="Times New Roman" w:eastAsia="Times New Roman" w:hAnsi="Times New Roman" w:cs="Times New Roman"/>
          <w:sz w:val="20"/>
          <w:szCs w:val="20"/>
        </w:rPr>
        <w:t>.</w:t>
      </w:r>
    </w:p>
    <w:p w14:paraId="0F25CE2F" w14:textId="77777777" w:rsidR="005005AF" w:rsidRDefault="005005AF" w:rsidP="005005AF">
      <w:pPr>
        <w:rPr>
          <w:rFonts w:ascii="Times" w:eastAsia="Times New Roman" w:hAnsi="Times" w:cs="Times New Roman"/>
          <w:sz w:val="20"/>
          <w:szCs w:val="20"/>
        </w:rPr>
      </w:pPr>
    </w:p>
    <w:p w14:paraId="23A60D2F" w14:textId="77777777" w:rsidR="00294F78" w:rsidRPr="00294F78" w:rsidRDefault="00294F78" w:rsidP="00294F78">
      <w:pPr>
        <w:ind w:firstLine="720"/>
        <w:rPr>
          <w:rFonts w:ascii="Courier New" w:eastAsia="Times New Roman" w:hAnsi="Courier New" w:cs="Courier New"/>
          <w:sz w:val="22"/>
          <w:szCs w:val="22"/>
        </w:rPr>
      </w:pPr>
      <w:r w:rsidRPr="00294F78">
        <w:rPr>
          <w:rFonts w:ascii="Courier New" w:eastAsia="Times New Roman" w:hAnsi="Courier New" w:cs="Courier New"/>
          <w:sz w:val="22"/>
          <w:szCs w:val="22"/>
        </w:rPr>
        <w:t>A bill to amend 1980 PA 350, entitled</w:t>
      </w:r>
    </w:p>
    <w:p w14:paraId="345494A0" w14:textId="77777777" w:rsidR="00294F78" w:rsidRPr="00294F78" w:rsidRDefault="00294F78" w:rsidP="00294F78">
      <w:pPr>
        <w:rPr>
          <w:rFonts w:ascii="Courier New" w:eastAsia="Times New Roman" w:hAnsi="Courier New" w:cs="Courier New"/>
          <w:sz w:val="22"/>
          <w:szCs w:val="22"/>
        </w:rPr>
      </w:pPr>
      <w:r w:rsidRPr="00294F78">
        <w:rPr>
          <w:rFonts w:ascii="Courier New" w:eastAsia="Times New Roman" w:hAnsi="Courier New" w:cs="Courier New"/>
          <w:sz w:val="22"/>
          <w:szCs w:val="22"/>
        </w:rPr>
        <w:t>"The nonprofit health care corporation reform act,"</w:t>
      </w:r>
    </w:p>
    <w:p w14:paraId="75CD4363" w14:textId="6CEC60D0" w:rsidR="00294F78" w:rsidRDefault="00294F78" w:rsidP="00294F78">
      <w:pPr>
        <w:rPr>
          <w:rFonts w:ascii="Courier New" w:eastAsia="Times New Roman" w:hAnsi="Courier New" w:cs="Courier New"/>
          <w:sz w:val="22"/>
          <w:szCs w:val="22"/>
        </w:rPr>
      </w:pPr>
      <w:r w:rsidRPr="00294F78">
        <w:rPr>
          <w:rFonts w:ascii="Courier New" w:eastAsia="Times New Roman" w:hAnsi="Courier New" w:cs="Courier New"/>
          <w:sz w:val="22"/>
          <w:szCs w:val="22"/>
        </w:rPr>
        <w:t xml:space="preserve">(MCL 550.1101 to 550.1704) by adding section </w:t>
      </w:r>
      <w:r>
        <w:rPr>
          <w:rFonts w:ascii="Courier New" w:eastAsia="Times New Roman" w:hAnsi="Courier New" w:cs="Courier New"/>
          <w:sz w:val="22"/>
          <w:szCs w:val="22"/>
        </w:rPr>
        <w:t>1414c</w:t>
      </w:r>
      <w:r w:rsidRPr="00294F78">
        <w:rPr>
          <w:rFonts w:ascii="Courier New" w:eastAsia="Times New Roman" w:hAnsi="Courier New" w:cs="Courier New"/>
          <w:sz w:val="22"/>
          <w:szCs w:val="22"/>
        </w:rPr>
        <w:t>.</w:t>
      </w:r>
    </w:p>
    <w:p w14:paraId="16C05EA7" w14:textId="77777777" w:rsidR="005005AF" w:rsidRPr="00D51289" w:rsidRDefault="005005AF" w:rsidP="005005AF">
      <w:pPr>
        <w:rPr>
          <w:rFonts w:ascii="Courier New" w:eastAsia="Times New Roman" w:hAnsi="Courier New" w:cs="Courier New"/>
          <w:sz w:val="22"/>
          <w:szCs w:val="22"/>
        </w:rPr>
      </w:pPr>
    </w:p>
    <w:p w14:paraId="6CFBE7DC" w14:textId="77777777" w:rsidR="005005AF" w:rsidRDefault="005005AF" w:rsidP="005005AF">
      <w:pPr>
        <w:jc w:val="center"/>
        <w:rPr>
          <w:rFonts w:ascii="Courier New" w:eastAsia="Times New Roman" w:hAnsi="Courier New" w:cs="Courier New"/>
          <w:b/>
          <w:sz w:val="22"/>
          <w:szCs w:val="22"/>
        </w:rPr>
      </w:pPr>
      <w:r w:rsidRPr="00D51289">
        <w:rPr>
          <w:rFonts w:ascii="Courier New" w:eastAsia="Times New Roman" w:hAnsi="Courier New" w:cs="Courier New"/>
          <w:b/>
          <w:sz w:val="22"/>
          <w:szCs w:val="22"/>
        </w:rPr>
        <w:t>THE PEOPLE OF THE STATE OF MICHIGAN ENACT:</w:t>
      </w:r>
    </w:p>
    <w:p w14:paraId="7DA2898B" w14:textId="374D7C8C" w:rsidR="00116FFB" w:rsidRPr="00D51289" w:rsidRDefault="00116FFB" w:rsidP="00116FFB">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SEC. 3406U. (1) </w:t>
      </w:r>
      <w:r w:rsidR="0087721F">
        <w:rPr>
          <w:rFonts w:ascii="Courier New" w:eastAsia="Times New Roman" w:hAnsi="Courier New" w:cs="Courier New"/>
          <w:b/>
          <w:sz w:val="22"/>
          <w:szCs w:val="22"/>
        </w:rPr>
        <w:t>A</w:t>
      </w:r>
      <w:r w:rsidR="0087721F" w:rsidRPr="00D51289">
        <w:rPr>
          <w:rFonts w:ascii="Courier New" w:eastAsia="Times New Roman" w:hAnsi="Courier New" w:cs="Courier New"/>
          <w:b/>
          <w:sz w:val="22"/>
          <w:szCs w:val="22"/>
        </w:rPr>
        <w:t xml:space="preserve"> HEALTH CARE CORPORATION THAT ISSUES OR RENEWS A GROUP OR NONGROUP CERTIFICATE</w:t>
      </w:r>
      <w:r w:rsidRPr="00D51289">
        <w:rPr>
          <w:rFonts w:ascii="Courier New" w:eastAsia="Times New Roman" w:hAnsi="Courier New" w:cs="Courier New"/>
          <w:b/>
          <w:sz w:val="22"/>
          <w:szCs w:val="22"/>
        </w:rPr>
        <w:t xml:space="preserve"> </w:t>
      </w:r>
      <w:r>
        <w:rPr>
          <w:rFonts w:ascii="Courier New" w:eastAsia="Times New Roman" w:hAnsi="Courier New" w:cs="Courier New"/>
          <w:b/>
          <w:sz w:val="22"/>
          <w:szCs w:val="22"/>
        </w:rPr>
        <w:t xml:space="preserve">THAT PROVIDES MENTAL HEALTH AND SUBSTANCE USE DISORDER BENEFITS </w:t>
      </w:r>
      <w:r w:rsidRPr="00D51289">
        <w:rPr>
          <w:rFonts w:ascii="Courier New" w:eastAsia="Times New Roman" w:hAnsi="Courier New" w:cs="Courier New"/>
          <w:b/>
          <w:sz w:val="22"/>
          <w:szCs w:val="22"/>
        </w:rPr>
        <w:t xml:space="preserve">SHALL </w:t>
      </w:r>
      <w:r w:rsidRPr="009D0745">
        <w:rPr>
          <w:rFonts w:ascii="Courier New" w:eastAsia="Times New Roman" w:hAnsi="Courier New" w:cs="Courier New"/>
          <w:b/>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r w:rsidR="0087721F">
        <w:rPr>
          <w:rFonts w:ascii="Courier New" w:eastAsia="Times New Roman" w:hAnsi="Courier New" w:cs="Courier New"/>
          <w:b/>
          <w:sz w:val="22"/>
          <w:szCs w:val="22"/>
        </w:rPr>
        <w:t xml:space="preserve"> </w:t>
      </w:r>
    </w:p>
    <w:p w14:paraId="5F838AC9" w14:textId="77777777" w:rsidR="00116FFB" w:rsidRPr="00D51289" w:rsidRDefault="00116FFB" w:rsidP="00116FFB">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(A) </w:t>
      </w:r>
      <w:r>
        <w:rPr>
          <w:rFonts w:ascii="Courier New" w:eastAsia="Times New Roman" w:hAnsi="Courier New" w:cs="Courier New"/>
          <w:b/>
          <w:sz w:val="22"/>
          <w:szCs w:val="22"/>
        </w:rPr>
        <w:t>99492</w:t>
      </w:r>
      <w:r w:rsidRPr="00D51289">
        <w:rPr>
          <w:rFonts w:ascii="Courier New" w:eastAsia="Times New Roman" w:hAnsi="Courier New" w:cs="Courier New"/>
          <w:b/>
          <w:sz w:val="22"/>
          <w:szCs w:val="22"/>
        </w:rPr>
        <w:t>.</w:t>
      </w:r>
    </w:p>
    <w:p w14:paraId="5470336F" w14:textId="77777777" w:rsidR="00116FFB" w:rsidRDefault="00116FFB" w:rsidP="00116FFB">
      <w:pPr>
        <w:rPr>
          <w:rFonts w:ascii="Courier New" w:eastAsia="Times New Roman" w:hAnsi="Courier New" w:cs="Courier New"/>
          <w:b/>
          <w:sz w:val="22"/>
          <w:szCs w:val="22"/>
        </w:rPr>
      </w:pPr>
      <w:r w:rsidRPr="00D51289">
        <w:rPr>
          <w:rFonts w:ascii="Courier New" w:eastAsia="Times New Roman" w:hAnsi="Courier New" w:cs="Courier New"/>
          <w:b/>
          <w:sz w:val="22"/>
          <w:szCs w:val="22"/>
        </w:rPr>
        <w:tab/>
        <w:t xml:space="preserve">(B) </w:t>
      </w:r>
      <w:r>
        <w:rPr>
          <w:rFonts w:ascii="Courier New" w:eastAsia="Times New Roman" w:hAnsi="Courier New" w:cs="Courier New"/>
          <w:b/>
          <w:sz w:val="22"/>
          <w:szCs w:val="22"/>
        </w:rPr>
        <w:t>99493</w:t>
      </w:r>
      <w:r w:rsidRPr="00D51289">
        <w:rPr>
          <w:rFonts w:ascii="Courier New" w:eastAsia="Times New Roman" w:hAnsi="Courier New" w:cs="Courier New"/>
          <w:b/>
          <w:sz w:val="22"/>
          <w:szCs w:val="22"/>
        </w:rPr>
        <w:t>.</w:t>
      </w:r>
    </w:p>
    <w:p w14:paraId="6F72112C" w14:textId="77777777" w:rsidR="00116FFB" w:rsidRDefault="00116FFB" w:rsidP="00116FFB">
      <w:pPr>
        <w:rPr>
          <w:rFonts w:ascii="Courier New" w:eastAsia="Times New Roman" w:hAnsi="Courier New" w:cs="Courier New"/>
          <w:b/>
          <w:sz w:val="22"/>
          <w:szCs w:val="22"/>
        </w:rPr>
      </w:pPr>
      <w:r>
        <w:rPr>
          <w:rFonts w:ascii="Courier New" w:eastAsia="Times New Roman" w:hAnsi="Courier New" w:cs="Courier New"/>
          <w:b/>
          <w:sz w:val="22"/>
          <w:szCs w:val="22"/>
        </w:rPr>
        <w:tab/>
        <w:t>(C) 99494.</w:t>
      </w:r>
    </w:p>
    <w:p w14:paraId="3E74647B" w14:textId="321E9DC5" w:rsidR="00116FFB" w:rsidRDefault="00AA060A" w:rsidP="00116FFB">
      <w:pPr>
        <w:rPr>
          <w:rFonts w:ascii="Courier New" w:eastAsia="Times New Roman" w:hAnsi="Courier New" w:cs="Courier New"/>
          <w:b/>
          <w:sz w:val="22"/>
          <w:szCs w:val="22"/>
        </w:rPr>
      </w:pPr>
      <w:r>
        <w:rPr>
          <w:rFonts w:ascii="Courier New" w:eastAsia="Times New Roman" w:hAnsi="Courier New" w:cs="Courier New"/>
          <w:b/>
          <w:sz w:val="22"/>
          <w:szCs w:val="22"/>
        </w:rPr>
        <w:tab/>
        <w:t>(D</w:t>
      </w:r>
      <w:r w:rsidR="00116FFB">
        <w:rPr>
          <w:rFonts w:ascii="Courier New" w:eastAsia="Times New Roman" w:hAnsi="Courier New" w:cs="Courier New"/>
          <w:b/>
          <w:sz w:val="22"/>
          <w:szCs w:val="22"/>
        </w:rPr>
        <w:t xml:space="preserve">) </w:t>
      </w:r>
      <w:r w:rsidR="00116FFB" w:rsidRPr="00C521DE">
        <w:rPr>
          <w:rFonts w:ascii="Courier New" w:eastAsia="Times New Roman" w:hAnsi="Courier New" w:cs="Courier New"/>
          <w:b/>
          <w:sz w:val="22"/>
          <w:szCs w:val="22"/>
        </w:rPr>
        <w:t>THE COMMISSIONER SHALL UPDATE THIS LIST OF CODES IF THERE ARE ANY ALTERATIONS OR ADDITIONS TO THE BILLING CODES FOR THE COLLABORATIVE CARE MODEL.</w:t>
      </w:r>
    </w:p>
    <w:p w14:paraId="123F9136" w14:textId="452ECD4C" w:rsidR="00116FFB" w:rsidRDefault="00116FFB" w:rsidP="00116FFB">
      <w:pPr>
        <w:rPr>
          <w:rFonts w:ascii="Courier New" w:eastAsia="Times New Roman" w:hAnsi="Courier New" w:cs="Courier New"/>
          <w:b/>
          <w:sz w:val="22"/>
          <w:szCs w:val="22"/>
        </w:rPr>
      </w:pPr>
      <w:r>
        <w:rPr>
          <w:rFonts w:ascii="Courier New" w:eastAsia="Times New Roman" w:hAnsi="Courier New" w:cs="Courier New"/>
          <w:b/>
          <w:sz w:val="22"/>
          <w:szCs w:val="22"/>
        </w:rPr>
        <w:tab/>
        <w:t xml:space="preserve">(2) </w:t>
      </w:r>
      <w:r w:rsidR="0087721F">
        <w:rPr>
          <w:rFonts w:ascii="Courier New" w:eastAsia="Times New Roman" w:hAnsi="Courier New" w:cs="Courier New"/>
          <w:b/>
          <w:sz w:val="22"/>
          <w:szCs w:val="22"/>
        </w:rPr>
        <w:t>A</w:t>
      </w:r>
      <w:r w:rsidR="0087721F" w:rsidRPr="00D51289">
        <w:rPr>
          <w:rFonts w:ascii="Courier New" w:eastAsia="Times New Roman" w:hAnsi="Courier New" w:cs="Courier New"/>
          <w:b/>
          <w:sz w:val="22"/>
          <w:szCs w:val="22"/>
        </w:rPr>
        <w:t xml:space="preserve"> HEALTH CARE CORPORATION THAT ISSUES OR RENEWS A GROUP OR NONGROUP CERTIFICATE </w:t>
      </w:r>
      <w:r w:rsidR="0087721F">
        <w:rPr>
          <w:rFonts w:ascii="Courier New" w:eastAsia="Times New Roman" w:hAnsi="Courier New" w:cs="Courier New"/>
          <w:b/>
          <w:sz w:val="22"/>
          <w:szCs w:val="22"/>
        </w:rPr>
        <w:t xml:space="preserve">THAT PROVIDES MENTAL HEALTH AND SUBSTANCE USE DISORDER BENEFITS </w:t>
      </w:r>
      <w:r w:rsidRPr="00505BF9">
        <w:rPr>
          <w:rFonts w:ascii="Courier New" w:eastAsia="Times New Roman" w:hAnsi="Courier New" w:cs="Courier New"/>
          <w:b/>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commentRangeStart w:id="0"/>
      <w:r w:rsidRPr="00505BF9">
        <w:rPr>
          <w:rFonts w:ascii="Courier New" w:eastAsia="Times New Roman" w:hAnsi="Courier New" w:cs="Courier New"/>
          <w:b/>
          <w:sz w:val="22"/>
          <w:szCs w:val="22"/>
        </w:rPr>
        <w:t>INSERT RELEVANT TITLE, CHAPTER, SUBCHAPTER, OR SECTION OF STATE CODE PERTAINING TO UTILIZATION REVIEW</w:t>
      </w:r>
      <w:commentRangeEnd w:id="0"/>
      <w:r>
        <w:rPr>
          <w:rStyle w:val="CommentReference"/>
        </w:rPr>
        <w:commentReference w:id="0"/>
      </w:r>
      <w:r w:rsidRPr="00505BF9">
        <w:rPr>
          <w:rFonts w:ascii="Courier New" w:eastAsia="Times New Roman" w:hAnsi="Courier New" w:cs="Courier New"/>
          <w:b/>
          <w:sz w:val="22"/>
          <w:szCs w:val="22"/>
        </w:rPr>
        <w:t>.</w:t>
      </w:r>
      <w:r w:rsidR="0087721F">
        <w:rPr>
          <w:rFonts w:ascii="Courier New" w:eastAsia="Times New Roman" w:hAnsi="Courier New" w:cs="Courier New"/>
          <w:b/>
          <w:sz w:val="22"/>
          <w:szCs w:val="22"/>
        </w:rPr>
        <w:t xml:space="preserve"> </w:t>
      </w:r>
    </w:p>
    <w:p w14:paraId="3296C6F8" w14:textId="0A09228C" w:rsidR="0087191B" w:rsidRDefault="00116FFB" w:rsidP="00CE4912">
      <w:pPr>
        <w:rPr>
          <w:rFonts w:ascii="Courier New" w:eastAsia="Times New Roman" w:hAnsi="Courier New" w:cs="Courier New"/>
          <w:b/>
          <w:sz w:val="22"/>
          <w:szCs w:val="22"/>
        </w:rPr>
      </w:pPr>
      <w:r>
        <w:rPr>
          <w:rFonts w:ascii="Courier New" w:eastAsia="Times New Roman" w:hAnsi="Courier New" w:cs="Courier New"/>
          <w:b/>
          <w:sz w:val="22"/>
          <w:szCs w:val="22"/>
        </w:rPr>
        <w:tab/>
        <w:t xml:space="preserve">(3) </w:t>
      </w:r>
      <w:r w:rsidRPr="00215879">
        <w:rPr>
          <w:rFonts w:ascii="Courier New" w:eastAsia="Times New Roman" w:hAnsi="Courier New" w:cs="Courier New"/>
          <w:b/>
          <w:sz w:val="22"/>
          <w:szCs w:val="22"/>
        </w:rPr>
        <w:t>“THE PSYCHIATRIC COLLABORATIVE CARE MODEL” MEANS THE EVIDENCE-BASED, INTEGRATED BEHAVIORAL HEALTH SERVICE DELIVERY METHOD DESCRIBED AT 81 FR 80230.</w:t>
      </w:r>
    </w:p>
    <w:p w14:paraId="1B7F1D51" w14:textId="77777777" w:rsidR="005B3323" w:rsidRPr="00D51289" w:rsidRDefault="005B3323" w:rsidP="00CE4912">
      <w:pPr>
        <w:rPr>
          <w:rFonts w:ascii="Courier New" w:eastAsia="Times New Roman" w:hAnsi="Courier New" w:cs="Courier New"/>
          <w:b/>
          <w:sz w:val="22"/>
          <w:szCs w:val="22"/>
        </w:rPr>
      </w:pPr>
      <w:bookmarkStart w:id="1" w:name="_GoBack"/>
      <w:bookmarkEnd w:id="1"/>
    </w:p>
    <w:p w14:paraId="4E53AB08" w14:textId="5F4F6C4E" w:rsidR="006C22F4" w:rsidRPr="00D51289" w:rsidRDefault="006C22F4" w:rsidP="005005AF">
      <w:pPr>
        <w:rPr>
          <w:rFonts w:ascii="Courier New" w:eastAsia="Times New Roman" w:hAnsi="Courier New" w:cs="Courier New"/>
          <w:sz w:val="22"/>
          <w:szCs w:val="22"/>
        </w:rPr>
      </w:pPr>
      <w:r w:rsidRPr="00D51289">
        <w:rPr>
          <w:rFonts w:ascii="Courier New" w:eastAsia="Times New Roman" w:hAnsi="Courier New" w:cs="Courier New"/>
          <w:b/>
          <w:sz w:val="22"/>
          <w:szCs w:val="22"/>
        </w:rPr>
        <w:tab/>
      </w:r>
      <w:r w:rsidRPr="00D51289">
        <w:rPr>
          <w:rFonts w:ascii="Courier New" w:eastAsia="Times New Roman" w:hAnsi="Courier New" w:cs="Courier New"/>
          <w:sz w:val="22"/>
          <w:szCs w:val="22"/>
        </w:rPr>
        <w:t>Enacting section 1. This amendatory act takes effect 90 days after the date it is enacted into law.</w:t>
      </w:r>
    </w:p>
    <w:p w14:paraId="69CBA00F" w14:textId="77777777" w:rsidR="00BB4B59" w:rsidRDefault="00BB4B59" w:rsidP="005005AF">
      <w:pPr>
        <w:rPr>
          <w:rFonts w:ascii="Times" w:eastAsia="Times New Roman" w:hAnsi="Times" w:cs="Times New Roman"/>
          <w:b/>
          <w:sz w:val="20"/>
          <w:szCs w:val="20"/>
        </w:rPr>
      </w:pPr>
    </w:p>
    <w:p w14:paraId="01DA3C55" w14:textId="77777777" w:rsidR="00202113" w:rsidRDefault="00202113"/>
    <w:sectPr w:rsidR="00202113" w:rsidSect="002021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attergood Foundation" w:date="2018-12-25T17:22:00Z" w:initials="SF">
    <w:p w14:paraId="3C22AB9A" w14:textId="77777777" w:rsidR="00116FFB" w:rsidRDefault="00116FFB" w:rsidP="00116FFB">
      <w:pPr>
        <w:pStyle w:val="CommentText"/>
      </w:pPr>
      <w:r>
        <w:rPr>
          <w:rStyle w:val="CommentReference"/>
        </w:rPr>
        <w:annotationRef/>
      </w:r>
      <w:r>
        <w:t>Michigan does not appear to have any utilization review statutes or regulations. Just statutes regarding grievances, appeals, and external review.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35D1"/>
    <w:multiLevelType w:val="hybridMultilevel"/>
    <w:tmpl w:val="8ABAAB0E"/>
    <w:lvl w:ilvl="0" w:tplc="CCCA14E8">
      <w:start w:val="1"/>
      <w:numFmt w:val="decimal"/>
      <w:lvlText w:val="%1"/>
      <w:lvlJc w:val="left"/>
      <w:pPr>
        <w:ind w:left="1464" w:hanging="1220"/>
        <w:jc w:val="right"/>
      </w:pPr>
      <w:rPr>
        <w:rFonts w:ascii="Courier New" w:eastAsia="Courier New" w:hAnsi="Courier New" w:cs="Courier New" w:hint="default"/>
        <w:b/>
        <w:bCs/>
        <w:w w:val="100"/>
        <w:sz w:val="23"/>
        <w:szCs w:val="23"/>
        <w:lang w:val="en-US" w:eastAsia="en-US" w:bidi="en-US"/>
      </w:rPr>
    </w:lvl>
    <w:lvl w:ilvl="1" w:tplc="4ECECA06">
      <w:start w:val="1"/>
      <w:numFmt w:val="decimal"/>
      <w:lvlText w:val="%2"/>
      <w:lvlJc w:val="left"/>
      <w:pPr>
        <w:ind w:left="744" w:hanging="500"/>
        <w:jc w:val="right"/>
      </w:pPr>
      <w:rPr>
        <w:rFonts w:ascii="Courier New" w:eastAsia="Courier New" w:hAnsi="Courier New" w:cs="Courier New" w:hint="default"/>
        <w:b/>
        <w:bCs/>
        <w:w w:val="100"/>
        <w:sz w:val="23"/>
        <w:szCs w:val="23"/>
        <w:lang w:val="en-US" w:eastAsia="en-US" w:bidi="en-US"/>
      </w:rPr>
    </w:lvl>
    <w:lvl w:ilvl="2" w:tplc="FF481618">
      <w:numFmt w:val="bullet"/>
      <w:lvlText w:val="•"/>
      <w:lvlJc w:val="left"/>
      <w:pPr>
        <w:ind w:left="2420" w:hanging="500"/>
      </w:pPr>
      <w:rPr>
        <w:rFonts w:hint="default"/>
        <w:lang w:val="en-US" w:eastAsia="en-US" w:bidi="en-US"/>
      </w:rPr>
    </w:lvl>
    <w:lvl w:ilvl="3" w:tplc="EB1C1FA4">
      <w:numFmt w:val="bullet"/>
      <w:lvlText w:val="•"/>
      <w:lvlJc w:val="left"/>
      <w:pPr>
        <w:ind w:left="3380" w:hanging="500"/>
      </w:pPr>
      <w:rPr>
        <w:rFonts w:hint="default"/>
        <w:lang w:val="en-US" w:eastAsia="en-US" w:bidi="en-US"/>
      </w:rPr>
    </w:lvl>
    <w:lvl w:ilvl="4" w:tplc="2E861382">
      <w:numFmt w:val="bullet"/>
      <w:lvlText w:val="•"/>
      <w:lvlJc w:val="left"/>
      <w:pPr>
        <w:ind w:left="4340" w:hanging="500"/>
      </w:pPr>
      <w:rPr>
        <w:rFonts w:hint="default"/>
        <w:lang w:val="en-US" w:eastAsia="en-US" w:bidi="en-US"/>
      </w:rPr>
    </w:lvl>
    <w:lvl w:ilvl="5" w:tplc="A62086B4">
      <w:numFmt w:val="bullet"/>
      <w:lvlText w:val="•"/>
      <w:lvlJc w:val="left"/>
      <w:pPr>
        <w:ind w:left="5300" w:hanging="500"/>
      </w:pPr>
      <w:rPr>
        <w:rFonts w:hint="default"/>
        <w:lang w:val="en-US" w:eastAsia="en-US" w:bidi="en-US"/>
      </w:rPr>
    </w:lvl>
    <w:lvl w:ilvl="6" w:tplc="2B9EA148">
      <w:numFmt w:val="bullet"/>
      <w:lvlText w:val="•"/>
      <w:lvlJc w:val="left"/>
      <w:pPr>
        <w:ind w:left="6260" w:hanging="500"/>
      </w:pPr>
      <w:rPr>
        <w:rFonts w:hint="default"/>
        <w:lang w:val="en-US" w:eastAsia="en-US" w:bidi="en-US"/>
      </w:rPr>
    </w:lvl>
    <w:lvl w:ilvl="7" w:tplc="EDCEB6D4">
      <w:numFmt w:val="bullet"/>
      <w:lvlText w:val="•"/>
      <w:lvlJc w:val="left"/>
      <w:pPr>
        <w:ind w:left="7220" w:hanging="500"/>
      </w:pPr>
      <w:rPr>
        <w:rFonts w:hint="default"/>
        <w:lang w:val="en-US" w:eastAsia="en-US" w:bidi="en-US"/>
      </w:rPr>
    </w:lvl>
    <w:lvl w:ilvl="8" w:tplc="6D1C379E">
      <w:numFmt w:val="bullet"/>
      <w:lvlText w:val="•"/>
      <w:lvlJc w:val="left"/>
      <w:pPr>
        <w:ind w:left="8180" w:hanging="5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75"/>
    <w:rsid w:val="0009610D"/>
    <w:rsid w:val="00116FFB"/>
    <w:rsid w:val="00202113"/>
    <w:rsid w:val="00294F78"/>
    <w:rsid w:val="00313DB6"/>
    <w:rsid w:val="00382A23"/>
    <w:rsid w:val="003E7AC2"/>
    <w:rsid w:val="004D7422"/>
    <w:rsid w:val="005005AF"/>
    <w:rsid w:val="005931CF"/>
    <w:rsid w:val="005B3323"/>
    <w:rsid w:val="00622012"/>
    <w:rsid w:val="00623567"/>
    <w:rsid w:val="00624FF5"/>
    <w:rsid w:val="00673E9A"/>
    <w:rsid w:val="006C22F4"/>
    <w:rsid w:val="00706CC6"/>
    <w:rsid w:val="00725979"/>
    <w:rsid w:val="007C645A"/>
    <w:rsid w:val="0087191B"/>
    <w:rsid w:val="0087721F"/>
    <w:rsid w:val="00914171"/>
    <w:rsid w:val="00914661"/>
    <w:rsid w:val="0091470B"/>
    <w:rsid w:val="00A2207D"/>
    <w:rsid w:val="00A87965"/>
    <w:rsid w:val="00AA060A"/>
    <w:rsid w:val="00AB017F"/>
    <w:rsid w:val="00BB4B59"/>
    <w:rsid w:val="00BD4826"/>
    <w:rsid w:val="00C37778"/>
    <w:rsid w:val="00C662A8"/>
    <w:rsid w:val="00CB7DB7"/>
    <w:rsid w:val="00CE4912"/>
    <w:rsid w:val="00CE5E09"/>
    <w:rsid w:val="00D51289"/>
    <w:rsid w:val="00D6647A"/>
    <w:rsid w:val="00E1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92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 w:type="character" w:styleId="CommentReference">
    <w:name w:val="annotation reference"/>
    <w:basedOn w:val="DefaultParagraphFont"/>
    <w:uiPriority w:val="99"/>
    <w:semiHidden/>
    <w:unhideWhenUsed/>
    <w:rsid w:val="00116FFB"/>
    <w:rPr>
      <w:sz w:val="18"/>
      <w:szCs w:val="18"/>
    </w:rPr>
  </w:style>
  <w:style w:type="paragraph" w:styleId="CommentText">
    <w:name w:val="annotation text"/>
    <w:basedOn w:val="Normal"/>
    <w:link w:val="CommentTextChar"/>
    <w:uiPriority w:val="99"/>
    <w:semiHidden/>
    <w:unhideWhenUsed/>
    <w:rsid w:val="00116FFB"/>
  </w:style>
  <w:style w:type="character" w:customStyle="1" w:styleId="CommentTextChar">
    <w:name w:val="Comment Text Char"/>
    <w:basedOn w:val="DefaultParagraphFont"/>
    <w:link w:val="CommentText"/>
    <w:uiPriority w:val="99"/>
    <w:semiHidden/>
    <w:rsid w:val="00116FFB"/>
  </w:style>
  <w:style w:type="paragraph" w:styleId="BalloonText">
    <w:name w:val="Balloon Text"/>
    <w:basedOn w:val="Normal"/>
    <w:link w:val="BalloonTextChar"/>
    <w:uiPriority w:val="99"/>
    <w:semiHidden/>
    <w:unhideWhenUsed/>
    <w:rsid w:val="00116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F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22F4"/>
    <w:pPr>
      <w:widowControl w:val="0"/>
      <w:autoSpaceDE w:val="0"/>
      <w:autoSpaceDN w:val="0"/>
      <w:spacing w:before="179"/>
      <w:ind w:left="744" w:hanging="500"/>
    </w:pPr>
    <w:rPr>
      <w:rFonts w:ascii="Courier New" w:eastAsia="Courier New" w:hAnsi="Courier New" w:cs="Courier New"/>
      <w:sz w:val="22"/>
      <w:szCs w:val="22"/>
      <w:lang w:bidi="en-US"/>
    </w:rPr>
  </w:style>
  <w:style w:type="character" w:styleId="CommentReference">
    <w:name w:val="annotation reference"/>
    <w:basedOn w:val="DefaultParagraphFont"/>
    <w:uiPriority w:val="99"/>
    <w:semiHidden/>
    <w:unhideWhenUsed/>
    <w:rsid w:val="00116FFB"/>
    <w:rPr>
      <w:sz w:val="18"/>
      <w:szCs w:val="18"/>
    </w:rPr>
  </w:style>
  <w:style w:type="paragraph" w:styleId="CommentText">
    <w:name w:val="annotation text"/>
    <w:basedOn w:val="Normal"/>
    <w:link w:val="CommentTextChar"/>
    <w:uiPriority w:val="99"/>
    <w:semiHidden/>
    <w:unhideWhenUsed/>
    <w:rsid w:val="00116FFB"/>
  </w:style>
  <w:style w:type="character" w:customStyle="1" w:styleId="CommentTextChar">
    <w:name w:val="Comment Text Char"/>
    <w:basedOn w:val="DefaultParagraphFont"/>
    <w:link w:val="CommentText"/>
    <w:uiPriority w:val="99"/>
    <w:semiHidden/>
    <w:rsid w:val="00116FFB"/>
  </w:style>
  <w:style w:type="paragraph" w:styleId="BalloonText">
    <w:name w:val="Balloon Text"/>
    <w:basedOn w:val="Normal"/>
    <w:link w:val="BalloonTextChar"/>
    <w:uiPriority w:val="99"/>
    <w:semiHidden/>
    <w:unhideWhenUsed/>
    <w:rsid w:val="00116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F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6477">
      <w:bodyDiv w:val="1"/>
      <w:marLeft w:val="0"/>
      <w:marRight w:val="0"/>
      <w:marTop w:val="0"/>
      <w:marBottom w:val="0"/>
      <w:divBdr>
        <w:top w:val="none" w:sz="0" w:space="0" w:color="auto"/>
        <w:left w:val="none" w:sz="0" w:space="0" w:color="auto"/>
        <w:bottom w:val="none" w:sz="0" w:space="0" w:color="auto"/>
        <w:right w:val="none" w:sz="0" w:space="0" w:color="auto"/>
      </w:divBdr>
    </w:div>
    <w:div w:id="1235312075">
      <w:bodyDiv w:val="1"/>
      <w:marLeft w:val="0"/>
      <w:marRight w:val="0"/>
      <w:marTop w:val="0"/>
      <w:marBottom w:val="0"/>
      <w:divBdr>
        <w:top w:val="none" w:sz="0" w:space="0" w:color="auto"/>
        <w:left w:val="none" w:sz="0" w:space="0" w:color="auto"/>
        <w:bottom w:val="none" w:sz="0" w:space="0" w:color="auto"/>
        <w:right w:val="none" w:sz="0" w:space="0" w:color="auto"/>
      </w:divBdr>
    </w:div>
    <w:div w:id="2050185244">
      <w:bodyDiv w:val="1"/>
      <w:marLeft w:val="0"/>
      <w:marRight w:val="0"/>
      <w:marTop w:val="0"/>
      <w:marBottom w:val="0"/>
      <w:divBdr>
        <w:top w:val="none" w:sz="0" w:space="0" w:color="auto"/>
        <w:left w:val="none" w:sz="0" w:space="0" w:color="auto"/>
        <w:bottom w:val="none" w:sz="0" w:space="0" w:color="auto"/>
        <w:right w:val="none" w:sz="0" w:space="0" w:color="auto"/>
      </w:divBdr>
    </w:div>
    <w:div w:id="2090537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Application>Microsoft Macintosh Word</Application>
  <DocSecurity>0</DocSecurity>
  <Lines>13</Lines>
  <Paragraphs>3</Paragraphs>
  <ScaleCrop>false</ScaleCrop>
  <Company>Scattergood Foundation</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2018-12-25T22:26:00Z</dcterms:created>
  <dcterms:modified xsi:type="dcterms:W3CDTF">2018-12-25T22:26:00Z</dcterms:modified>
</cp:coreProperties>
</file>