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FF4C" w14:textId="77777777" w:rsidR="00BB60FD" w:rsidRPr="006C4CFB" w:rsidRDefault="00BB60FD" w:rsidP="00BB60FD">
      <w:pPr>
        <w:jc w:val="center"/>
        <w:rPr>
          <w:rFonts w:ascii="Times" w:eastAsia="Times New Roman" w:hAnsi="Times" w:cs="Times New Roman"/>
          <w:sz w:val="22"/>
          <w:szCs w:val="22"/>
        </w:rPr>
      </w:pPr>
    </w:p>
    <w:p w14:paraId="11C09B9D" w14:textId="037F1AE3" w:rsidR="004D252E" w:rsidRDefault="004D252E" w:rsidP="00C63DFE">
      <w:pPr>
        <w:rPr>
          <w:rFonts w:ascii="Times" w:eastAsia="Times New Roman" w:hAnsi="Times" w:cs="Times New Roman"/>
          <w:sz w:val="22"/>
          <w:szCs w:val="22"/>
        </w:rPr>
      </w:pPr>
    </w:p>
    <w:p w14:paraId="3905831A" w14:textId="1BCC74A0" w:rsidR="00C63DFE" w:rsidRPr="00C63DFE" w:rsidRDefault="00C63DFE" w:rsidP="00C63DFE">
      <w:pPr>
        <w:rPr>
          <w:rFonts w:ascii="Times" w:eastAsia="Times New Roman" w:hAnsi="Times" w:cs="Times New Roman"/>
          <w:sz w:val="22"/>
          <w:szCs w:val="22"/>
        </w:rPr>
      </w:pPr>
      <w:r w:rsidRPr="00C63DFE">
        <w:rPr>
          <w:rFonts w:ascii="Times" w:eastAsia="Times New Roman" w:hAnsi="Times" w:cs="Times New Roman"/>
          <w:sz w:val="22"/>
          <w:szCs w:val="22"/>
        </w:rPr>
        <w:t xml:space="preserve">By Mr. </w:t>
      </w:r>
      <w:r w:rsidRPr="004D252E">
        <w:rPr>
          <w:rFonts w:ascii="Times" w:eastAsia="Times New Roman" w:hAnsi="Times" w:cs="Times New Roman"/>
          <w:sz w:val="22"/>
          <w:szCs w:val="22"/>
        </w:rPr>
        <w:t>______</w:t>
      </w:r>
      <w:r w:rsidRPr="00C63DFE">
        <w:rPr>
          <w:rFonts w:ascii="Times" w:eastAsia="Times New Roman" w:hAnsi="Times" w:cs="Times New Roman"/>
          <w:sz w:val="22"/>
          <w:szCs w:val="22"/>
        </w:rPr>
        <w:t xml:space="preserve">, a petition (accompanied by bill, Senate, No. </w:t>
      </w:r>
      <w:r w:rsidRPr="004D252E">
        <w:rPr>
          <w:rFonts w:ascii="Times" w:eastAsia="Times New Roman" w:hAnsi="Times" w:cs="Times New Roman"/>
          <w:sz w:val="22"/>
          <w:szCs w:val="22"/>
        </w:rPr>
        <w:t>XXX</w:t>
      </w:r>
      <w:r w:rsidRPr="00C63DFE">
        <w:rPr>
          <w:rFonts w:ascii="Times" w:eastAsia="Times New Roman" w:hAnsi="Times" w:cs="Times New Roman"/>
          <w:sz w:val="22"/>
          <w:szCs w:val="22"/>
        </w:rPr>
        <w:t xml:space="preserve">) of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and other members of the General Court for legislation relative to </w:t>
      </w:r>
      <w:r w:rsidR="00443A18">
        <w:rPr>
          <w:rFonts w:ascii="Times" w:eastAsia="Times New Roman" w:hAnsi="Times" w:cs="Times New Roman"/>
          <w:sz w:val="22"/>
          <w:szCs w:val="22"/>
        </w:rPr>
        <w:t>the psychiatric Collaborative Care Model</w:t>
      </w:r>
      <w:r w:rsidRPr="00C63DFE">
        <w:rPr>
          <w:rFonts w:ascii="Times" w:eastAsia="Times New Roman" w:hAnsi="Times" w:cs="Times New Roman"/>
          <w:sz w:val="22"/>
          <w:szCs w:val="22"/>
        </w:rPr>
        <w:t>. Financial Services</w:t>
      </w:r>
    </w:p>
    <w:p w14:paraId="2E446203" w14:textId="3B73BDDE" w:rsidR="00A84F7E" w:rsidRDefault="004D252E" w:rsidP="00BB60FD">
      <w:pPr>
        <w:jc w:val="center"/>
        <w:rPr>
          <w:rFonts w:ascii="Times" w:eastAsia="Times New Roman" w:hAnsi="Times" w:cs="Times New Roman"/>
          <w:b/>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5408" behindDoc="0" locked="0" layoutInCell="1" allowOverlap="1" wp14:anchorId="0A7EEB43" wp14:editId="6247B37B">
                <wp:simplePos x="0" y="0"/>
                <wp:positionH relativeFrom="column">
                  <wp:posOffset>0</wp:posOffset>
                </wp:positionH>
                <wp:positionV relativeFrom="paragraph">
                  <wp:posOffset>29210</wp:posOffset>
                </wp:positionV>
                <wp:extent cx="5257800" cy="0"/>
                <wp:effectExtent l="50800" t="50800" r="50800" b="1016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3pt" to="414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QjNkBAAANBAAADgAAAGRycy9lMm9Eb2MueG1srFPBbtswDL0P2D8Iui92jKYtjDg9pOguwxas&#10;6weoMhULkERB0uLk70fJiVNsAwoMu8gWyffE90StH47WsAOEqNF1fLmoOQMnsddu3/GXH0+f7jmL&#10;SbheGHTQ8RNE/rD5+GE9+hYaHND0EBiRuNiOvuNDSr6tqigHsCIu0IOjpMJgRaJt2Fd9ECOxW1M1&#10;dX1bjRh6H1BCjBR9nJJ8U/iVApm+KRUhMdNx6i2VNZT1Na/VZi3afRB+0PLchviHLqzQjg6dqR5F&#10;Euxn0H9QWS0DRlRpIdFWqJSWUDSQmmX9m5rnQXgoWsic6Geb4v+jlV8Pu8B03/EbzpywdEXPKQi9&#10;HxLbonNkIAZ2k30afWypfOt24byLfhey6KMKNn9JDjsWb0+zt3BMTFJw1azu7mu6AnnJVVegDzF9&#10;BrQs/3TcaJdli1YcvsREh1HppSSHjWMjNXx326xKWUSj+ydtTE6W0YGtCewg6NLTcZmbJ4Y3VbQz&#10;joJZ0iSi/KWTgYn/OygyhdpupgPyOF45hZTg0oXXOKrOMEUdzMD6feC5PkOhjOoMXr4PnhHlZHRp&#10;BlvtMPyN4GqFmuovDky6swWv2J/K9RZraOaKc+f3kYf67b7Ar6948wsAAP//AwBQSwMEFAAGAAgA&#10;AAAhAGic90baAAAABAEAAA8AAABkcnMvZG93bnJldi54bWxMj0FLw0AQhe9C/8MyBW92Y5GQptkU&#10;ESqCItr2oLdpdpqEZmdDdtvGf+/oRY8fb3jvm2I1uk6daQitZwO3swQUceVty7WB3XZ9k4EKEdli&#10;55kMfFGAVTm5KjC3/sLvdN7EWkkJhxwNNDH2udahashhmPmeWLKDHxxGwaHWdsCLlLtOz5Mk1Q5b&#10;loUGe3poqDpuTs7A69tu9M/JJz69tGnv1gdvHxcfxlxPx/slqEhj/DuGH31Rh1Kc9v7ENqjOgDwS&#10;DdyloCTM5pnw/pd1Wej/8uU3AAAA//8DAFBLAQItABQABgAIAAAAIQDkmcPA+wAAAOEBAAATAAAA&#10;AAAAAAAAAAAAAAAAAABbQ29udGVudF9UeXBlc10ueG1sUEsBAi0AFAAGAAgAAAAhACOyauHXAAAA&#10;lAEAAAsAAAAAAAAAAAAAAAAALAEAAF9yZWxzLy5yZWxzUEsBAi0AFAAGAAgAAAAhAMi00IzZAQAA&#10;DQQAAA4AAAAAAAAAAAAAAAAALAIAAGRycy9lMm9Eb2MueG1sUEsBAi0AFAAGAAgAAAAhAGic90ba&#10;AAAABAEAAA8AAAAAAAAAAAAAAAAAMQQAAGRycy9kb3ducmV2LnhtbFBLBQYAAAAABAAEAPMAAAA4&#10;BQAAAAA=&#10;" strokecolor="black [3213]" strokeweight="3.75pt">
                <v:shadow on="t" opacity="24903f" mv:blur="40000f" origin=",.5" offset="0,20000emu"/>
              </v:line>
            </w:pict>
          </mc:Fallback>
        </mc:AlternateContent>
      </w:r>
      <w:r>
        <w:rPr>
          <w:rFonts w:ascii="Times" w:eastAsia="Times New Roman" w:hAnsi="Times" w:cs="Times New Roman"/>
          <w:noProof/>
          <w:sz w:val="22"/>
          <w:szCs w:val="22"/>
        </w:rPr>
        <mc:AlternateContent>
          <mc:Choice Requires="wps">
            <w:drawing>
              <wp:anchor distT="0" distB="0" distL="114300" distR="114300" simplePos="0" relativeHeight="251663360" behindDoc="0" locked="0" layoutInCell="1" allowOverlap="1" wp14:anchorId="6581B206" wp14:editId="7AD33686">
                <wp:simplePos x="0" y="0"/>
                <wp:positionH relativeFrom="column">
                  <wp:posOffset>0</wp:posOffset>
                </wp:positionH>
                <wp:positionV relativeFrom="paragraph">
                  <wp:posOffset>-542290</wp:posOffset>
                </wp:positionV>
                <wp:extent cx="5257800" cy="0"/>
                <wp:effectExtent l="50800" t="50800" r="50800" b="1016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2.65pt" to="414pt,-4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ZWCtoBAAANBAAADgAAAGRycy9lMm9Eb2MueG1srFPBjtsgEL1X6j8g7o2dbLO7suLsIavtpWqj&#10;bvsBLIYYCRg00Nj5+w44cVZtpZWqXrCZmfeY9xg2D6Oz7KgwGvAtXy5qzpSX0Bl/aPmP708f7jmL&#10;SfhOWPCq5ScV+cP2/bvNEBq1gh5sp5ARiY/NEFrepxSaqoqyV07EBQTlKakBnUi0xUPVoRiI3dlq&#10;Vde31QDYBQSpYqTo45Tk28KvtZLpq9ZRJWZbTr2lsmJZX/JabTeiOaAIvZHnNsQ/dOGE8XToTPUo&#10;kmA/0fxB5YxEiKDTQoKrQGsjVdFAapb1b2qeexFU0ULmxDDbFP8frfxy3CMzXctvOPPC0RU9JxTm&#10;0Ce2A+/JQEB2k30aQmyofOf3eN7FsMcsetTo8pfksLF4e5q9VWNikoLr1fruvqYrkJdcdQUGjOmT&#10;AsfyT8ut8Vm2aMTxc0x0GJVeSnLYeja0/OPd7WpdyiJY0z0Za3OyjI7aWWRHQZeexmVunhheVdHO&#10;egpmSZOI8pdOVk3835QmU6jt1XRAHscrp5BS+XThtZ6qM0xTBzOwfht4rs9QVUZ1Bi/fBs+IcjL4&#10;NIOd8YB/I7haoaf6iwOT7mzBC3Sncr3FGpq54tz5feShfr0v8Osr3v4CAAD//wMAUEsDBBQABgAI&#10;AAAAIQANg8Q+3QAAAAgBAAAPAAAAZHJzL2Rvd25yZXYueG1sTI9PS8NAEMXvQr/DMoK3dmPFEtNs&#10;iggVQRH752Bv0+w0Cc3Ohuy2jd/eEQQ9znuPN7+XLwbXqjP1ofFs4HaSgCIuvW24MrDdLMcpqBCR&#10;LbaeycAXBVgUo6scM+svvKLzOlZKSjhkaKCOscu0DmVNDsPEd8TiHXzvMMrZV9r2eJFy1+ppksy0&#10;w4blQ40dPdVUHtcnZ+D9Yzv412SHL2/NrHPLg7fPD5/G3FwPj3NQkYb4F4YffEGHQpj2/sQ2qNaA&#10;DIkGxun9HSix02kqyv5X0UWu/w8ovgEAAP//AwBQSwECLQAUAAYACAAAACEA5JnDwPsAAADhAQAA&#10;EwAAAAAAAAAAAAAAAAAAAAAAW0NvbnRlbnRfVHlwZXNdLnhtbFBLAQItABQABgAIAAAAIQAjsmrh&#10;1wAAAJQBAAALAAAAAAAAAAAAAAAAACwBAABfcmVscy8ucmVsc1BLAQItABQABgAIAAAAIQAAVlYK&#10;2gEAAA0EAAAOAAAAAAAAAAAAAAAAACwCAABkcnMvZTJvRG9jLnhtbFBLAQItABQABgAIAAAAIQAN&#10;g8Q+3QAAAAgBAAAPAAAAAAAAAAAAAAAAADIEAABkcnMvZG93bnJldi54bWxQSwUGAAAAAAQABADz&#10;AAAAPAUAAAAA&#10;" strokecolor="black [3213]" strokeweight="3.75pt">
                <v:shadow on="t" opacity="24903f" mv:blur="40000f" origin=",.5" offset="0,20000emu"/>
              </v:line>
            </w:pict>
          </mc:Fallback>
        </mc:AlternateContent>
      </w:r>
    </w:p>
    <w:p w14:paraId="1070E85B" w14:textId="50969234" w:rsidR="00A84F7E" w:rsidRDefault="00A84F7E" w:rsidP="00BB60FD">
      <w:pPr>
        <w:jc w:val="center"/>
        <w:rPr>
          <w:rFonts w:ascii="Times" w:eastAsia="Times New Roman" w:hAnsi="Times" w:cs="Times New Roman"/>
          <w:b/>
          <w:sz w:val="22"/>
          <w:szCs w:val="22"/>
        </w:rPr>
      </w:pPr>
    </w:p>
    <w:p w14:paraId="5D6DD01D" w14:textId="77777777" w:rsidR="00BB60FD" w:rsidRPr="00595800" w:rsidRDefault="00BB60FD" w:rsidP="00BB60FD">
      <w:pPr>
        <w:jc w:val="center"/>
        <w:rPr>
          <w:rFonts w:ascii="Times" w:eastAsia="Times New Roman" w:hAnsi="Times" w:cs="Times New Roman"/>
          <w:b/>
          <w:sz w:val="22"/>
          <w:szCs w:val="22"/>
        </w:rPr>
      </w:pPr>
      <w:r w:rsidRPr="00595800">
        <w:rPr>
          <w:rFonts w:ascii="Times" w:eastAsia="Times New Roman" w:hAnsi="Times" w:cs="Times New Roman"/>
          <w:b/>
          <w:sz w:val="22"/>
          <w:szCs w:val="22"/>
        </w:rPr>
        <w:t>The Commonwealth of Massachusetts</w:t>
      </w:r>
    </w:p>
    <w:p w14:paraId="58D5C9A4" w14:textId="77777777" w:rsidR="00BB60FD" w:rsidRPr="006C4CFB" w:rsidRDefault="00BB60FD" w:rsidP="00BB60FD">
      <w:pPr>
        <w:jc w:val="center"/>
        <w:rPr>
          <w:rFonts w:ascii="Times" w:eastAsia="Times New Roman" w:hAnsi="Times" w:cs="Times New Roman"/>
          <w:b/>
          <w:sz w:val="22"/>
          <w:szCs w:val="22"/>
        </w:rPr>
      </w:pPr>
    </w:p>
    <w:p w14:paraId="5C57C599" w14:textId="39C36FAA" w:rsidR="00A84F7E" w:rsidRDefault="00A84F7E" w:rsidP="00BB60FD">
      <w:pPr>
        <w:jc w:val="center"/>
        <w:rPr>
          <w:rFonts w:ascii="Times" w:eastAsia="Times New Roman" w:hAnsi="Times" w:cs="Times New Roman"/>
          <w:b/>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59264" behindDoc="0" locked="0" layoutInCell="1" allowOverlap="1" wp14:anchorId="199FA21B" wp14:editId="11B0513B">
                <wp:simplePos x="0" y="0"/>
                <wp:positionH relativeFrom="column">
                  <wp:posOffset>2286000</wp:posOffset>
                </wp:positionH>
                <wp:positionV relativeFrom="paragraph">
                  <wp:posOffset>107950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8.5pt" to="252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ZQKvcBAABFBAAADgAAAGRycy9lMm9Eb2MueG1srFPLbtwgFN1X6j8g9h3b0yRqrPFkMVG66WPU&#10;tB9AMIyRgIuAjD1/3wt4PElbdVF1g819nnPuZXM3GU2OwgcFtqPNqqZEWA69soeO/vj+8O4DJSEy&#10;2zMNVnT0JAK92759sxldK9YwgO6FJ1jEhnZ0HR1idG1VBT4Iw8IKnLDolOANi3j1h6r3bMTqRlfr&#10;ur6pRvC988BFCGi9L066zfWlFDx+lTKISHRHEVvMp8/nUzqr7Ya1B8/coPgMg/0DCsOUxaZLqXsW&#10;GXn26rdSRnEPAWRccTAVSKm4yByQTVP/wuZxYE5kLihOcItM4f+V5V+Oe09Uj7OjxDKDI3qMnqnD&#10;EMkOrEUBwZMm6TS60GL4zu79fAtu7xPpSXqTvkiHTFnb06KtmCLhaLxtrq5qnAA/u6pLnvMhfhRg&#10;SPrpqFY2sWYtO34KEXth6DkkmbUlY0dv3l/XOSqAVv2D0jr58uKInfbkyHDkcWpyjH42n6Evttvr&#10;GoHkwaMZ16OYz1ZsthTJrV/UR5+2aExSFPL5L560KMC+CYliIt11gZbW+IKGcS5szGLmShid0iRi&#10;XxJnTn9LnONTqsgrviQXsgv8Qux11yUjdwYbl2SjLPg/wU4ilinIEn9WoPBOEjxBf8prkaXBXc3K&#10;ze8qPYaX95x+ef3bnwAAAP//AwBQSwMEFAAGAAgAAAAhANyMXp/bAAAACQEAAA8AAABkcnMvZG93&#10;bnJldi54bWxMT8tOwzAQvCPxD9YicaM2AdIqxKkiJA49oZYKlNs2NkmEvY5itw1/zyIOcNrHjOZR&#10;rmfvxMlOcQik4XahQFhqgxmo07B/fb5ZgYgJyaALZDV82Qjr6vKixMKEM23taZc6wSIUC9TQpzQW&#10;Usa2tx7jIoyWGPsIk8fE59RJM+GZxb2TmVK59DgQO/Q42qfetp+7o9ew3czq7b1uXupNljVq3+Dk&#10;MNf6+mquH0EkO6c/MvzE5+hQcaZDOJKJwmm4yxV3SQwseTLhQd3zcvh9yKqU/xtU3wAAAP//AwBQ&#10;SwECLQAUAAYACAAAACEA5JnDwPsAAADhAQAAEwAAAAAAAAAAAAAAAAAAAAAAW0NvbnRlbnRfVHlw&#10;ZXNdLnhtbFBLAQItABQABgAIAAAAIQAjsmrh1wAAAJQBAAALAAAAAAAAAAAAAAAAACwBAABfcmVs&#10;cy8ucmVsc1BLAQItABQABgAIAAAAIQBnNlAq9wEAAEUEAAAOAAAAAAAAAAAAAAAAACwCAABkcnMv&#10;ZTJvRG9jLnhtbFBLAQItABQABgAIAAAAIQDcjF6f2wAAAAkBAAAPAAAAAAAAAAAAAAAAAE8EAABk&#10;cnMvZG93bnJldi54bWxQSwUGAAAAAAQABADzAAAAVwUAAAAA&#10;" strokecolor="#0d0d0d [3069]" strokeweight=".5pt">
                <v:shadow on="t" opacity="24903f" mv:blur="40000f" origin=",.5" offset="0,20000emu"/>
              </v:line>
            </w:pict>
          </mc:Fallback>
        </mc:AlternateContent>
      </w:r>
    </w:p>
    <w:p w14:paraId="5BEEC0D7" w14:textId="77777777" w:rsidR="008A7C1B"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 xml:space="preserve">In the One Hundred and Ninety-First General Court </w:t>
      </w:r>
    </w:p>
    <w:p w14:paraId="1CA58201" w14:textId="7168D2D7" w:rsidR="00BB60FD"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(2019-2020)</w:t>
      </w:r>
    </w:p>
    <w:p w14:paraId="147929A5" w14:textId="29333C49" w:rsidR="006239B2" w:rsidRPr="006C4CFB" w:rsidRDefault="00A84F7E" w:rsidP="00BB60FD">
      <w:pPr>
        <w:jc w:val="center"/>
        <w:rPr>
          <w:rFonts w:ascii="Times" w:eastAsia="Times New Roman" w:hAnsi="Times" w:cs="Times New Roman"/>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61312" behindDoc="0" locked="0" layoutInCell="1" allowOverlap="1" wp14:anchorId="2D9C96A9" wp14:editId="5AB94C48">
                <wp:simplePos x="0" y="0"/>
                <wp:positionH relativeFrom="column">
                  <wp:posOffset>2286000</wp:posOffset>
                </wp:positionH>
                <wp:positionV relativeFrom="paragraph">
                  <wp:posOffset>81280</wp:posOffset>
                </wp:positionV>
                <wp:extent cx="914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6.4pt" to="25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05MNsBAAAMBAAADgAAAGRycy9lMm9Eb2MueG1srFPbjtMwEH1H4h8sv9MkZVlB1HQfulpeEFTs&#10;8gGuM24s+aaxadq/Z+yk2RUgkBB5cHyZc2bO8Xhzd7aGnQCj9q7jzarmDJz0vXbHjn97enjznrOY&#10;hOuF8Q46foHI77avX23G0MLaD970gIxIXGzH0PEhpdBWVZQDWBFXPoCjQ+XRikRLPFY9ipHYranW&#10;dX1bjR77gF5CjLR7Px3ybeFXCmT6olSExEzHqbZURizjIY/VdiPaI4owaDmXIf6hCiu0o6QL1b1I&#10;gn1H/QuV1RJ99CqtpLeVV0pLKBpITVP/pOZxEAGKFjInhsWm+P9o5efTHpnuO77mzAlLV/SYUOjj&#10;kNjOO0cGemTr7NMYYkvhO7fHeRXDHrPos0Kb/ySHnYu3l8VbOCcmafNDc3NT0w3I61H1jAsY00fw&#10;luVJx412WbVoxelTTJSLQq8heds4Nnb89u27ukRFb3T/oI3JZxGPh51BdhL5wsuXayeGF2G0Mo42&#10;s6JJQ5mli4GJ/yso8oSqXk8ZcjfCQiukBJeamdc4is4wRSUswLm0PwHn+AyF0qkLuPl71gVRMnuX&#10;FrDVzuPvCNL5WrKa4q8OTLqzBQffX8rtFmuo5Ypz8/PIPf1yXeDPj3j7AwAA//8DAFBLAwQUAAYA&#10;CAAAACEAJXCUytwAAAAJAQAADwAAAGRycy9kb3ducmV2LnhtbEyPzU7DMBCE70h9B2srcaN2C1Qo&#10;xKkqJKRcEPRHcHXiJYmw11Hspunbs4gDHHdmNDtfvpm8EyMOsQukYblQIJDqYDtqNBwPzzcPIGIy&#10;ZI0LhBouGGFTzK5yk9lwph2O+9QILqGYGQ1tSn0mZaxb9CYuQo/E3mcYvEl8Do20gzlzuXdypdRa&#10;etMRf2hNj08t1l/7k9dQV06Vx2ksD+Xu8kJu9B9vr+9aX8+n7SOIhFP6C8PPfJ4OBW+qwolsFE7D&#10;7VoxS2JjxQgcuFd3LFS/gixy+Z+g+AYAAP//AwBQSwECLQAUAAYACAAAACEA5JnDwPsAAADhAQAA&#10;EwAAAAAAAAAAAAAAAAAAAAAAW0NvbnRlbnRfVHlwZXNdLnhtbFBLAQItABQABgAIAAAAIQAjsmrh&#10;1wAAAJQBAAALAAAAAAAAAAAAAAAAACwBAABfcmVscy8ucmVsc1BLAQItABQABgAIAAAAIQAzfTkw&#10;2wEAAAwEAAAOAAAAAAAAAAAAAAAAACwCAABkcnMvZTJvRG9jLnhtbFBLAQItABQABgAIAAAAIQAl&#10;cJTK3AAAAAkBAAAPAAAAAAAAAAAAAAAAADMEAABkcnMvZG93bnJldi54bWxQSwUGAAAAAAQABADz&#10;AAAAPAUAAAAA&#10;" strokeweight=".5pt">
                <v:shadow on="t" opacity="24903f" mv:blur="40000f" origin=",.5" offset="0,20000emu"/>
              </v:line>
            </w:pict>
          </mc:Fallback>
        </mc:AlternateContent>
      </w:r>
    </w:p>
    <w:p w14:paraId="073F6B26" w14:textId="77777777" w:rsidR="006239B2" w:rsidRPr="006C4CFB" w:rsidRDefault="006239B2" w:rsidP="00BB60FD">
      <w:pPr>
        <w:jc w:val="center"/>
        <w:rPr>
          <w:rFonts w:ascii="Times" w:eastAsia="Times New Roman" w:hAnsi="Times" w:cs="Times New Roman"/>
          <w:sz w:val="22"/>
          <w:szCs w:val="22"/>
        </w:rPr>
      </w:pPr>
    </w:p>
    <w:p w14:paraId="26FE39DE" w14:textId="5EA0DCF5" w:rsidR="006239B2" w:rsidRPr="006C4CFB" w:rsidRDefault="006239B2" w:rsidP="006239B2">
      <w:pPr>
        <w:rPr>
          <w:rFonts w:ascii="Times" w:eastAsia="Times New Roman" w:hAnsi="Times" w:cs="Times New Roman"/>
          <w:sz w:val="22"/>
          <w:szCs w:val="22"/>
        </w:rPr>
      </w:pPr>
      <w:r w:rsidRPr="006C4CFB">
        <w:rPr>
          <w:rFonts w:ascii="Times" w:eastAsia="Times New Roman" w:hAnsi="Times" w:cs="Times New Roman"/>
          <w:sz w:val="22"/>
          <w:szCs w:val="22"/>
        </w:rPr>
        <w:t xml:space="preserve">An Act relative to </w:t>
      </w:r>
      <w:r w:rsidR="00A5047F">
        <w:rPr>
          <w:rFonts w:ascii="Times" w:eastAsia="Times New Roman" w:hAnsi="Times" w:cs="Times New Roman"/>
          <w:sz w:val="22"/>
          <w:szCs w:val="22"/>
        </w:rPr>
        <w:t>collaborative care</w:t>
      </w:r>
      <w:bookmarkStart w:id="0" w:name="_GoBack"/>
      <w:bookmarkEnd w:id="0"/>
      <w:r w:rsidRPr="006C4CFB">
        <w:rPr>
          <w:rFonts w:ascii="Times" w:eastAsia="Times New Roman" w:hAnsi="Times" w:cs="Times New Roman"/>
          <w:sz w:val="22"/>
          <w:szCs w:val="22"/>
        </w:rPr>
        <w:t>.</w:t>
      </w:r>
    </w:p>
    <w:p w14:paraId="6F3922FE" w14:textId="77777777" w:rsidR="00F91BCB" w:rsidRPr="006C4CFB" w:rsidRDefault="00F91BCB" w:rsidP="006239B2">
      <w:pPr>
        <w:rPr>
          <w:rFonts w:ascii="Times" w:eastAsia="Times New Roman" w:hAnsi="Times" w:cs="Times New Roman"/>
          <w:sz w:val="22"/>
          <w:szCs w:val="22"/>
        </w:rPr>
      </w:pPr>
    </w:p>
    <w:p w14:paraId="2C01CF0A" w14:textId="77777777" w:rsidR="00F91BCB" w:rsidRPr="00A84F7E" w:rsidRDefault="00F91BCB" w:rsidP="00F91BCB">
      <w:pPr>
        <w:rPr>
          <w:rFonts w:ascii="Times" w:eastAsia="Times New Roman" w:hAnsi="Times" w:cs="Times New Roman"/>
          <w:i/>
          <w:sz w:val="22"/>
          <w:szCs w:val="22"/>
        </w:rPr>
      </w:pPr>
      <w:r w:rsidRPr="00A84F7E">
        <w:rPr>
          <w:rFonts w:ascii="Times" w:eastAsia="Times New Roman" w:hAnsi="Times" w:cs="Times New Roman"/>
          <w:i/>
          <w:sz w:val="22"/>
          <w:szCs w:val="22"/>
        </w:rPr>
        <w:t>Be it enacted by the Senate and House of Representatives in General Court assembled, and by the authority of the same, as follows:</w:t>
      </w:r>
    </w:p>
    <w:p w14:paraId="642BB6BD" w14:textId="77777777" w:rsidR="00F91BCB" w:rsidRPr="006C4CFB" w:rsidRDefault="00F91BCB" w:rsidP="00F91BCB">
      <w:pPr>
        <w:rPr>
          <w:rFonts w:ascii="Times" w:eastAsia="Times New Roman" w:hAnsi="Times" w:cs="Times New Roman"/>
          <w:sz w:val="22"/>
          <w:szCs w:val="22"/>
        </w:rPr>
      </w:pPr>
    </w:p>
    <w:p w14:paraId="7C0E6CE3" w14:textId="190277B6" w:rsidR="00F91BCB" w:rsidRPr="006C4CFB"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t xml:space="preserve">SECTION 1. </w:t>
      </w:r>
      <w:r w:rsidR="00382BB8">
        <w:rPr>
          <w:rFonts w:ascii="Times" w:eastAsia="Times New Roman" w:hAnsi="Times" w:cs="Times New Roman"/>
          <w:sz w:val="22"/>
          <w:szCs w:val="22"/>
        </w:rPr>
        <w:t xml:space="preserve">Section 22 of </w:t>
      </w:r>
      <w:r w:rsidRPr="006C4CFB">
        <w:rPr>
          <w:rFonts w:ascii="Times" w:eastAsia="Times New Roman" w:hAnsi="Times" w:cs="Times New Roman"/>
          <w:sz w:val="22"/>
          <w:szCs w:val="22"/>
        </w:rPr>
        <w:t>Cha</w:t>
      </w:r>
      <w:r w:rsidR="00382BB8">
        <w:rPr>
          <w:rFonts w:ascii="Times" w:eastAsia="Times New Roman" w:hAnsi="Times" w:cs="Times New Roman"/>
          <w:sz w:val="22"/>
          <w:szCs w:val="22"/>
        </w:rPr>
        <w:t>pter 32A</w:t>
      </w:r>
      <w:r w:rsidRPr="006C4CFB">
        <w:rPr>
          <w:rFonts w:ascii="Times" w:eastAsia="Times New Roman" w:hAnsi="Times" w:cs="Times New Roman"/>
          <w:sz w:val="22"/>
          <w:szCs w:val="22"/>
        </w:rPr>
        <w:t xml:space="preserve"> of the Ge</w:t>
      </w:r>
      <w:r w:rsidR="00257080">
        <w:rPr>
          <w:rFonts w:ascii="Times" w:eastAsia="Times New Roman" w:hAnsi="Times" w:cs="Times New Roman"/>
          <w:sz w:val="22"/>
          <w:szCs w:val="22"/>
        </w:rPr>
        <w:t>neral Laws is hereby amended by</w:t>
      </w:r>
      <w:r w:rsidR="000407B0" w:rsidRPr="000407B0">
        <w:rPr>
          <w:rFonts w:ascii="Times" w:eastAsia="Times New Roman" w:hAnsi="Times" w:cs="Times New Roman"/>
          <w:sz w:val="22"/>
          <w:szCs w:val="22"/>
        </w:rPr>
        <w:t xml:space="preserve"> adding the following new sub</w:t>
      </w:r>
      <w:r w:rsidR="000407B0">
        <w:rPr>
          <w:rFonts w:ascii="Times" w:eastAsia="Times New Roman" w:hAnsi="Times" w:cs="Times New Roman"/>
          <w:sz w:val="22"/>
          <w:szCs w:val="22"/>
        </w:rPr>
        <w:t xml:space="preserve">section at the end thereof: </w:t>
      </w:r>
      <w:r w:rsidRPr="006C4CFB">
        <w:rPr>
          <w:rFonts w:ascii="Times" w:eastAsia="Times New Roman" w:hAnsi="Times" w:cs="Times New Roman"/>
          <w:sz w:val="22"/>
          <w:szCs w:val="22"/>
        </w:rPr>
        <w:t>-</w:t>
      </w:r>
    </w:p>
    <w:p w14:paraId="396FB2C2" w14:textId="71164301" w:rsidR="00444E70"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r>
      <w:r w:rsidR="00444E70">
        <w:rPr>
          <w:rFonts w:ascii="Times" w:eastAsia="Times New Roman" w:hAnsi="Times" w:cs="Times New Roman"/>
          <w:sz w:val="22"/>
          <w:szCs w:val="22"/>
        </w:rPr>
        <w:t xml:space="preserve">(j) Any health plan offered by the commission shall provide reimbursement for mental health or substance abuse disorder benefits that are delivered </w:t>
      </w:r>
      <w:r w:rsidR="00444E70" w:rsidRPr="00444E70">
        <w:rPr>
          <w:rFonts w:ascii="Times" w:eastAsia="Times New Roman" w:hAnsi="Times" w:cs="Times New Roman"/>
          <w:sz w:val="22"/>
          <w:szCs w:val="22"/>
        </w:rPr>
        <w:t xml:space="preserve">through the psychiatric Collaborative Care Model, which shall include the following current procedural terminology (CPT) billing codes established by the American Medical Association (AMA): </w:t>
      </w:r>
    </w:p>
    <w:p w14:paraId="11052141" w14:textId="19C34C37" w:rsidR="00444E70" w:rsidRDefault="00444E70" w:rsidP="00F91BC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(1) 99492</w:t>
      </w:r>
      <w:r w:rsidR="00894B77">
        <w:rPr>
          <w:rFonts w:ascii="Times" w:eastAsia="Times New Roman" w:hAnsi="Times" w:cs="Times New Roman"/>
          <w:sz w:val="22"/>
          <w:szCs w:val="22"/>
        </w:rPr>
        <w:t>.</w:t>
      </w:r>
    </w:p>
    <w:p w14:paraId="0D52AF2B" w14:textId="744FA488" w:rsidR="00444E70" w:rsidRDefault="00444E70" w:rsidP="00F91BC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(2) 99493</w:t>
      </w:r>
      <w:r w:rsidR="00894B77">
        <w:rPr>
          <w:rFonts w:ascii="Times" w:eastAsia="Times New Roman" w:hAnsi="Times" w:cs="Times New Roman"/>
          <w:sz w:val="22"/>
          <w:szCs w:val="22"/>
        </w:rPr>
        <w:t>.</w:t>
      </w:r>
    </w:p>
    <w:p w14:paraId="48DE7392" w14:textId="2E67EB58" w:rsidR="00894B77" w:rsidRDefault="00444E70" w:rsidP="00F91BC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(3)</w:t>
      </w:r>
      <w:r w:rsidR="00894B77">
        <w:rPr>
          <w:rFonts w:ascii="Times" w:eastAsia="Times New Roman" w:hAnsi="Times" w:cs="Times New Roman"/>
          <w:sz w:val="22"/>
          <w:szCs w:val="22"/>
        </w:rPr>
        <w:t xml:space="preserve"> 99494.</w:t>
      </w:r>
    </w:p>
    <w:p w14:paraId="63BC6536" w14:textId="795CFF1E" w:rsidR="00894B77" w:rsidRDefault="00BB6B4F" w:rsidP="00F91BC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(4</w:t>
      </w:r>
      <w:r w:rsidR="00894B77">
        <w:rPr>
          <w:rFonts w:ascii="Times" w:eastAsia="Times New Roman" w:hAnsi="Times" w:cs="Times New Roman"/>
          <w:sz w:val="22"/>
          <w:szCs w:val="22"/>
        </w:rPr>
        <w:t xml:space="preserve">) </w:t>
      </w:r>
      <w:r w:rsidR="00894B77" w:rsidRPr="00894B77">
        <w:rPr>
          <w:rFonts w:ascii="Times" w:eastAsia="Times New Roman" w:hAnsi="Times" w:cs="Times New Roman"/>
          <w:sz w:val="22"/>
          <w:szCs w:val="22"/>
        </w:rPr>
        <w:t>The commissioner</w:t>
      </w:r>
      <w:r w:rsidR="00894B77">
        <w:rPr>
          <w:rFonts w:ascii="Times" w:eastAsia="Times New Roman" w:hAnsi="Times" w:cs="Times New Roman"/>
          <w:sz w:val="22"/>
          <w:szCs w:val="22"/>
        </w:rPr>
        <w:t xml:space="preserve"> of insurance</w:t>
      </w:r>
      <w:r w:rsidR="00894B77" w:rsidRPr="00894B77">
        <w:rPr>
          <w:rFonts w:ascii="Times" w:eastAsia="Times New Roman" w:hAnsi="Times" w:cs="Times New Roman"/>
          <w:sz w:val="22"/>
          <w:szCs w:val="22"/>
        </w:rPr>
        <w:t xml:space="preserve"> shall update this list of codes if there are any alterations or additions to the billing codes for the Collaborative Care Model.</w:t>
      </w:r>
    </w:p>
    <w:p w14:paraId="75537725" w14:textId="500353C2" w:rsidR="00F47338" w:rsidRDefault="00F47338" w:rsidP="00F91BCB">
      <w:pPr>
        <w:rPr>
          <w:rFonts w:ascii="Times" w:eastAsia="Times New Roman" w:hAnsi="Times" w:cs="Times New Roman"/>
          <w:sz w:val="22"/>
          <w:szCs w:val="22"/>
        </w:rPr>
      </w:pPr>
      <w:r>
        <w:rPr>
          <w:rFonts w:ascii="Times" w:eastAsia="Times New Roman" w:hAnsi="Times" w:cs="Times New Roman"/>
          <w:sz w:val="22"/>
          <w:szCs w:val="22"/>
        </w:rPr>
        <w:tab/>
        <w:t>(k) Any health plan offered by the commission</w:t>
      </w:r>
      <w:r w:rsidRPr="00F47338">
        <w:rPr>
          <w:rFonts w:ascii="Times" w:eastAsia="Times New Roman" w:hAnsi="Times" w:cs="Times New Roman"/>
          <w:sz w:val="22"/>
          <w:szCs w:val="22"/>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4D6951">
        <w:rPr>
          <w:rFonts w:ascii="Times" w:eastAsia="Times New Roman" w:hAnsi="Times" w:cs="Times New Roman"/>
          <w:sz w:val="22"/>
          <w:szCs w:val="22"/>
        </w:rPr>
        <w:t>in section 12 of Chapter 176O</w:t>
      </w:r>
      <w:r w:rsidRPr="00F47338">
        <w:rPr>
          <w:rFonts w:ascii="Times" w:eastAsia="Times New Roman" w:hAnsi="Times" w:cs="Times New Roman"/>
          <w:sz w:val="22"/>
          <w:szCs w:val="22"/>
        </w:rPr>
        <w:t>.</w:t>
      </w:r>
    </w:p>
    <w:p w14:paraId="4F55EA70" w14:textId="5B6B7A05" w:rsidR="009A7275" w:rsidRDefault="009A7275" w:rsidP="00F91BCB">
      <w:pPr>
        <w:rPr>
          <w:rFonts w:ascii="Times" w:eastAsia="Times New Roman" w:hAnsi="Times" w:cs="Times New Roman"/>
          <w:sz w:val="22"/>
          <w:szCs w:val="22"/>
        </w:rPr>
      </w:pPr>
      <w:r>
        <w:rPr>
          <w:rFonts w:ascii="Times" w:eastAsia="Times New Roman" w:hAnsi="Times" w:cs="Times New Roman"/>
          <w:sz w:val="22"/>
          <w:szCs w:val="22"/>
        </w:rPr>
        <w:tab/>
        <w:t xml:space="preserve">For the purposes of this section, </w:t>
      </w:r>
      <w:r w:rsidRPr="009A7275">
        <w:rPr>
          <w:rFonts w:ascii="Times" w:eastAsia="Times New Roman" w:hAnsi="Times" w:cs="Times New Roman"/>
          <w:sz w:val="22"/>
          <w:szCs w:val="22"/>
        </w:rPr>
        <w:t>“The Psychiatric Collaborative Care Model” means the evidence-based, integrated behavioral health service delivery method described at 81 FR 80230.</w:t>
      </w:r>
    </w:p>
    <w:p w14:paraId="38793512" w14:textId="759F21E6" w:rsidR="00257080" w:rsidRDefault="0071300F" w:rsidP="00257080">
      <w:pPr>
        <w:ind w:firstLine="720"/>
        <w:rPr>
          <w:rFonts w:ascii="Times" w:eastAsia="Times New Roman" w:hAnsi="Times" w:cs="Times New Roman"/>
          <w:sz w:val="22"/>
          <w:szCs w:val="22"/>
        </w:rPr>
      </w:pPr>
      <w:r>
        <w:rPr>
          <w:rFonts w:ascii="Times" w:eastAsia="Times New Roman" w:hAnsi="Times" w:cs="Times New Roman"/>
          <w:sz w:val="22"/>
          <w:szCs w:val="22"/>
        </w:rPr>
        <w:t>SECTION 2</w:t>
      </w:r>
      <w:r w:rsidR="00257080" w:rsidRPr="006C4CFB">
        <w:rPr>
          <w:rFonts w:ascii="Times" w:eastAsia="Times New Roman" w:hAnsi="Times" w:cs="Times New Roman"/>
          <w:sz w:val="22"/>
          <w:szCs w:val="22"/>
        </w:rPr>
        <w:t xml:space="preserve">. </w:t>
      </w:r>
      <w:r w:rsidR="00257080">
        <w:rPr>
          <w:rFonts w:ascii="Times" w:eastAsia="Times New Roman" w:hAnsi="Times" w:cs="Times New Roman"/>
          <w:sz w:val="22"/>
          <w:szCs w:val="22"/>
        </w:rPr>
        <w:t>Secti</w:t>
      </w:r>
      <w:r>
        <w:rPr>
          <w:rFonts w:ascii="Times" w:eastAsia="Times New Roman" w:hAnsi="Times" w:cs="Times New Roman"/>
          <w:sz w:val="22"/>
          <w:szCs w:val="22"/>
        </w:rPr>
        <w:t>on 47B</w:t>
      </w:r>
      <w:r w:rsidR="00257080">
        <w:rPr>
          <w:rFonts w:ascii="Times" w:eastAsia="Times New Roman" w:hAnsi="Times" w:cs="Times New Roman"/>
          <w:sz w:val="22"/>
          <w:szCs w:val="22"/>
        </w:rPr>
        <w:t xml:space="preserve"> of </w:t>
      </w:r>
      <w:r w:rsidR="00257080" w:rsidRPr="006C4CFB">
        <w:rPr>
          <w:rFonts w:ascii="Times" w:eastAsia="Times New Roman" w:hAnsi="Times" w:cs="Times New Roman"/>
          <w:sz w:val="22"/>
          <w:szCs w:val="22"/>
        </w:rPr>
        <w:t>Cha</w:t>
      </w:r>
      <w:r>
        <w:rPr>
          <w:rFonts w:ascii="Times" w:eastAsia="Times New Roman" w:hAnsi="Times" w:cs="Times New Roman"/>
          <w:sz w:val="22"/>
          <w:szCs w:val="22"/>
        </w:rPr>
        <w:t>pter 175</w:t>
      </w:r>
      <w:r w:rsidR="00257080" w:rsidRPr="006C4CFB">
        <w:rPr>
          <w:rFonts w:ascii="Times" w:eastAsia="Times New Roman" w:hAnsi="Times" w:cs="Times New Roman"/>
          <w:sz w:val="22"/>
          <w:szCs w:val="22"/>
        </w:rPr>
        <w:t xml:space="preserve"> of the Ge</w:t>
      </w:r>
      <w:r w:rsidR="00257080">
        <w:rPr>
          <w:rFonts w:ascii="Times" w:eastAsia="Times New Roman" w:hAnsi="Times" w:cs="Times New Roman"/>
          <w:sz w:val="22"/>
          <w:szCs w:val="22"/>
        </w:rPr>
        <w:t>neral Laws is hereby amended by</w:t>
      </w:r>
      <w:r w:rsidR="00257080" w:rsidRPr="000407B0">
        <w:rPr>
          <w:rFonts w:ascii="Times" w:eastAsia="Times New Roman" w:hAnsi="Times" w:cs="Times New Roman"/>
          <w:sz w:val="22"/>
          <w:szCs w:val="22"/>
        </w:rPr>
        <w:t xml:space="preserve"> adding the following new sub</w:t>
      </w:r>
      <w:r w:rsidR="00257080">
        <w:rPr>
          <w:rFonts w:ascii="Times" w:eastAsia="Times New Roman" w:hAnsi="Times" w:cs="Times New Roman"/>
          <w:sz w:val="22"/>
          <w:szCs w:val="22"/>
        </w:rPr>
        <w:t xml:space="preserve">section at the end thereof: </w:t>
      </w:r>
      <w:r w:rsidR="00257080" w:rsidRPr="006C4CFB">
        <w:rPr>
          <w:rFonts w:ascii="Times" w:eastAsia="Times New Roman" w:hAnsi="Times" w:cs="Times New Roman"/>
          <w:sz w:val="22"/>
          <w:szCs w:val="22"/>
        </w:rPr>
        <w:t>-</w:t>
      </w:r>
    </w:p>
    <w:p w14:paraId="74E464B8" w14:textId="4535050E" w:rsidR="0071300F" w:rsidRDefault="0071300F" w:rsidP="00257080">
      <w:pPr>
        <w:ind w:firstLine="720"/>
        <w:rPr>
          <w:rFonts w:ascii="Times" w:eastAsia="Times New Roman" w:hAnsi="Times" w:cs="Times New Roman"/>
          <w:sz w:val="22"/>
          <w:szCs w:val="22"/>
        </w:rPr>
      </w:pPr>
      <w:r>
        <w:rPr>
          <w:rFonts w:ascii="Times" w:eastAsia="Times New Roman" w:hAnsi="Times" w:cs="Times New Roman"/>
          <w:sz w:val="22"/>
          <w:szCs w:val="22"/>
        </w:rPr>
        <w:t xml:space="preserve">(k) </w:t>
      </w:r>
      <w:r w:rsidRPr="0071300F">
        <w:rPr>
          <w:rFonts w:ascii="Times" w:eastAsia="Times New Roman" w:hAnsi="Times" w:cs="Times New Roman"/>
          <w:sz w:val="22"/>
          <w:szCs w:val="22"/>
        </w:rPr>
        <w:t>An</w:t>
      </w:r>
      <w:r w:rsidR="00F230B9">
        <w:rPr>
          <w:rFonts w:ascii="Times" w:eastAsia="Times New Roman" w:hAnsi="Times" w:cs="Times New Roman"/>
          <w:sz w:val="22"/>
          <w:szCs w:val="22"/>
        </w:rPr>
        <w:t>y</w:t>
      </w:r>
      <w:r w:rsidRPr="0071300F">
        <w:rPr>
          <w:rFonts w:ascii="Times" w:eastAsia="Times New Roman" w:hAnsi="Times" w:cs="Times New Roman"/>
          <w:sz w:val="22"/>
          <w:szCs w:val="22"/>
        </w:rPr>
        <w:t xml:space="preserve"> individual policy of accident and sickness insurance issued pursuant to section 108, which provides hospital expense and surgical expense insurance, and a group blanket or general policy of accident and sickness insurance issued pursuant to section 110, which provides hospital expense and surgical expense insurance, which is issued or renewed within or without </w:t>
      </w:r>
      <w:r w:rsidR="00F230B9">
        <w:rPr>
          <w:rFonts w:ascii="Times" w:eastAsia="Times New Roman" w:hAnsi="Times" w:cs="Times New Roman"/>
          <w:sz w:val="22"/>
          <w:szCs w:val="22"/>
        </w:rPr>
        <w:t xml:space="preserve">the commonwealth </w:t>
      </w:r>
      <w:r w:rsidRPr="0071300F">
        <w:rPr>
          <w:rFonts w:ascii="Times" w:eastAsia="Times New Roman" w:hAnsi="Times" w:cs="Times New Roman"/>
          <w:sz w:val="22"/>
          <w:szCs w:val="22"/>
        </w:rPr>
        <w:t>shall provide</w:t>
      </w:r>
      <w:r>
        <w:rPr>
          <w:rFonts w:ascii="Times" w:eastAsia="Times New Roman" w:hAnsi="Times" w:cs="Times New Roman"/>
          <w:sz w:val="22"/>
          <w:szCs w:val="22"/>
        </w:rPr>
        <w:t xml:space="preserve"> </w:t>
      </w:r>
      <w:r w:rsidRPr="0071300F">
        <w:rPr>
          <w:rFonts w:ascii="Times" w:eastAsia="Times New Roman" w:hAnsi="Times" w:cs="Times New Roman"/>
          <w:sz w:val="22"/>
          <w:szCs w:val="22"/>
        </w:rPr>
        <w:t xml:space="preserve">reimbursement for </w:t>
      </w:r>
      <w:r>
        <w:rPr>
          <w:rFonts w:ascii="Times" w:eastAsia="Times New Roman" w:hAnsi="Times" w:cs="Times New Roman"/>
          <w:sz w:val="22"/>
          <w:szCs w:val="22"/>
        </w:rPr>
        <w:t>mental health</w:t>
      </w:r>
      <w:r w:rsidRPr="0071300F">
        <w:rPr>
          <w:rFonts w:ascii="Times" w:eastAsia="Times New Roman" w:hAnsi="Times" w:cs="Times New Roman"/>
          <w:sz w:val="22"/>
          <w:szCs w:val="22"/>
        </w:rPr>
        <w:t xml:space="preserve"> benefits that are delivered through the psychiatric Collaborative Care Model, which shall include the following current procedural terminology (CPT) billing codes established by the American Medical Association (AMA):  </w:t>
      </w:r>
    </w:p>
    <w:p w14:paraId="559A3806" w14:textId="42DC080D" w:rsidR="0071300F" w:rsidRDefault="0071300F" w:rsidP="00257080">
      <w:pPr>
        <w:ind w:firstLine="720"/>
        <w:rPr>
          <w:rFonts w:ascii="Times" w:eastAsia="Times New Roman" w:hAnsi="Times" w:cs="Times New Roman"/>
          <w:sz w:val="22"/>
          <w:szCs w:val="22"/>
        </w:rPr>
      </w:pPr>
      <w:r>
        <w:rPr>
          <w:rFonts w:ascii="Times" w:eastAsia="Times New Roman" w:hAnsi="Times" w:cs="Times New Roman"/>
          <w:sz w:val="22"/>
          <w:szCs w:val="22"/>
        </w:rPr>
        <w:tab/>
        <w:t>(1) 99492</w:t>
      </w:r>
      <w:r w:rsidR="00193D92">
        <w:rPr>
          <w:rFonts w:ascii="Times" w:eastAsia="Times New Roman" w:hAnsi="Times" w:cs="Times New Roman"/>
          <w:sz w:val="22"/>
          <w:szCs w:val="22"/>
        </w:rPr>
        <w:t>.</w:t>
      </w:r>
    </w:p>
    <w:p w14:paraId="000418D3" w14:textId="38391704" w:rsidR="00D73B56" w:rsidRDefault="0071300F" w:rsidP="00D73B56">
      <w:pPr>
        <w:ind w:firstLine="720"/>
        <w:rPr>
          <w:rFonts w:ascii="Times" w:eastAsia="Times New Roman" w:hAnsi="Times" w:cs="Times New Roman"/>
          <w:sz w:val="22"/>
          <w:szCs w:val="22"/>
        </w:rPr>
      </w:pPr>
      <w:r>
        <w:rPr>
          <w:rFonts w:ascii="Times" w:eastAsia="Times New Roman" w:hAnsi="Times" w:cs="Times New Roman"/>
          <w:sz w:val="22"/>
          <w:szCs w:val="22"/>
        </w:rPr>
        <w:tab/>
        <w:t>(2) 99493</w:t>
      </w:r>
      <w:r w:rsidR="00193D92">
        <w:rPr>
          <w:rFonts w:ascii="Times" w:eastAsia="Times New Roman" w:hAnsi="Times" w:cs="Times New Roman"/>
          <w:sz w:val="22"/>
          <w:szCs w:val="22"/>
        </w:rPr>
        <w:t>.</w:t>
      </w:r>
    </w:p>
    <w:p w14:paraId="1A47152C" w14:textId="0C1B56FA" w:rsidR="0071300F" w:rsidRDefault="0071300F" w:rsidP="00257080">
      <w:pPr>
        <w:ind w:firstLine="720"/>
        <w:rPr>
          <w:rFonts w:ascii="Times" w:eastAsia="Times New Roman" w:hAnsi="Times" w:cs="Times New Roman"/>
          <w:sz w:val="22"/>
          <w:szCs w:val="22"/>
        </w:rPr>
      </w:pPr>
      <w:r>
        <w:rPr>
          <w:rFonts w:ascii="Times" w:eastAsia="Times New Roman" w:hAnsi="Times" w:cs="Times New Roman"/>
          <w:sz w:val="22"/>
          <w:szCs w:val="22"/>
        </w:rPr>
        <w:lastRenderedPageBreak/>
        <w:tab/>
        <w:t>(3) 99494</w:t>
      </w:r>
      <w:r w:rsidR="00193D92">
        <w:rPr>
          <w:rFonts w:ascii="Times" w:eastAsia="Times New Roman" w:hAnsi="Times" w:cs="Times New Roman"/>
          <w:sz w:val="22"/>
          <w:szCs w:val="22"/>
        </w:rPr>
        <w:t>.</w:t>
      </w:r>
    </w:p>
    <w:p w14:paraId="17EC7E23" w14:textId="2D750D5C" w:rsidR="0071300F" w:rsidRDefault="00C00B8C" w:rsidP="0071300F">
      <w:pPr>
        <w:rPr>
          <w:rFonts w:ascii="Times" w:eastAsia="Times New Roman" w:hAnsi="Times" w:cs="Times New Roman"/>
          <w:sz w:val="22"/>
          <w:szCs w:val="22"/>
        </w:rPr>
      </w:pPr>
      <w:r>
        <w:rPr>
          <w:rFonts w:ascii="Times" w:eastAsia="Times New Roman" w:hAnsi="Times" w:cs="Times New Roman"/>
          <w:sz w:val="22"/>
          <w:szCs w:val="22"/>
        </w:rPr>
        <w:tab/>
        <w:t xml:space="preserve"> </w:t>
      </w:r>
      <w:r>
        <w:rPr>
          <w:rFonts w:ascii="Times" w:eastAsia="Times New Roman" w:hAnsi="Times" w:cs="Times New Roman"/>
          <w:sz w:val="22"/>
          <w:szCs w:val="22"/>
        </w:rPr>
        <w:tab/>
        <w:t>(4</w:t>
      </w:r>
      <w:r w:rsidR="0071300F">
        <w:rPr>
          <w:rFonts w:ascii="Times" w:eastAsia="Times New Roman" w:hAnsi="Times" w:cs="Times New Roman"/>
          <w:sz w:val="22"/>
          <w:szCs w:val="22"/>
        </w:rPr>
        <w:t xml:space="preserve">) </w:t>
      </w:r>
      <w:r w:rsidR="0071300F" w:rsidRPr="00894B77">
        <w:rPr>
          <w:rFonts w:ascii="Times" w:eastAsia="Times New Roman" w:hAnsi="Times" w:cs="Times New Roman"/>
          <w:sz w:val="22"/>
          <w:szCs w:val="22"/>
        </w:rPr>
        <w:t>The commissioner</w:t>
      </w:r>
      <w:r w:rsidR="0071300F">
        <w:rPr>
          <w:rFonts w:ascii="Times" w:eastAsia="Times New Roman" w:hAnsi="Times" w:cs="Times New Roman"/>
          <w:sz w:val="22"/>
          <w:szCs w:val="22"/>
        </w:rPr>
        <w:t xml:space="preserve"> of insurance</w:t>
      </w:r>
      <w:r w:rsidR="0071300F" w:rsidRPr="00894B77">
        <w:rPr>
          <w:rFonts w:ascii="Times" w:eastAsia="Times New Roman" w:hAnsi="Times" w:cs="Times New Roman"/>
          <w:sz w:val="22"/>
          <w:szCs w:val="22"/>
        </w:rPr>
        <w:t xml:space="preserve"> shall update this list of codes if there are any alterations or additions to the billing codes for the Collaborative Care Model.</w:t>
      </w:r>
    </w:p>
    <w:p w14:paraId="66AFB079" w14:textId="6E74BDD4" w:rsidR="0071300F" w:rsidRDefault="006C27DD" w:rsidP="0071300F">
      <w:pPr>
        <w:rPr>
          <w:rFonts w:ascii="Times" w:eastAsia="Times New Roman" w:hAnsi="Times" w:cs="Times New Roman"/>
          <w:sz w:val="22"/>
          <w:szCs w:val="22"/>
        </w:rPr>
      </w:pPr>
      <w:r>
        <w:rPr>
          <w:rFonts w:ascii="Times" w:eastAsia="Times New Roman" w:hAnsi="Times" w:cs="Times New Roman"/>
          <w:sz w:val="22"/>
          <w:szCs w:val="22"/>
        </w:rPr>
        <w:tab/>
        <w:t>(l</w:t>
      </w:r>
      <w:r w:rsidR="0071300F">
        <w:rPr>
          <w:rFonts w:ascii="Times" w:eastAsia="Times New Roman" w:hAnsi="Times" w:cs="Times New Roman"/>
          <w:sz w:val="22"/>
          <w:szCs w:val="22"/>
        </w:rPr>
        <w:t xml:space="preserve">) </w:t>
      </w:r>
      <w:r w:rsidR="00F230B9" w:rsidRPr="0071300F">
        <w:rPr>
          <w:rFonts w:ascii="Times" w:eastAsia="Times New Roman" w:hAnsi="Times" w:cs="Times New Roman"/>
          <w:sz w:val="22"/>
          <w:szCs w:val="22"/>
        </w:rPr>
        <w:t>An</w:t>
      </w:r>
      <w:r w:rsidR="00F230B9">
        <w:rPr>
          <w:rFonts w:ascii="Times" w:eastAsia="Times New Roman" w:hAnsi="Times" w:cs="Times New Roman"/>
          <w:sz w:val="22"/>
          <w:szCs w:val="22"/>
        </w:rPr>
        <w:t>y</w:t>
      </w:r>
      <w:r w:rsidR="00F230B9" w:rsidRPr="0071300F">
        <w:rPr>
          <w:rFonts w:ascii="Times" w:eastAsia="Times New Roman" w:hAnsi="Times" w:cs="Times New Roman"/>
          <w:sz w:val="22"/>
          <w:szCs w:val="22"/>
        </w:rPr>
        <w:t xml:space="preserve"> individual policy of accident and sickness insurance issued pursuant to section 108, which provides hospital expense and surgical expense insurance, and a group blanket or general policy of accident and sickness insurance issued pursuant to section 110, which provides hospital expense and surgical expense insurance, which is issued or renewed within or without </w:t>
      </w:r>
      <w:r w:rsidR="00F230B9">
        <w:rPr>
          <w:rFonts w:ascii="Times" w:eastAsia="Times New Roman" w:hAnsi="Times" w:cs="Times New Roman"/>
          <w:sz w:val="22"/>
          <w:szCs w:val="22"/>
        </w:rPr>
        <w:t xml:space="preserve">the commonwealth </w:t>
      </w:r>
      <w:r w:rsidR="0071300F" w:rsidRPr="00F47338">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C77925" w:rsidRPr="00F47338">
        <w:rPr>
          <w:rFonts w:ascii="Times" w:eastAsia="Times New Roman" w:hAnsi="Times" w:cs="Times New Roman"/>
          <w:sz w:val="22"/>
          <w:szCs w:val="22"/>
        </w:rPr>
        <w:t xml:space="preserve">utilization review requirements found </w:t>
      </w:r>
      <w:r w:rsidR="00C77925">
        <w:rPr>
          <w:rFonts w:ascii="Times" w:eastAsia="Times New Roman" w:hAnsi="Times" w:cs="Times New Roman"/>
          <w:sz w:val="22"/>
          <w:szCs w:val="22"/>
        </w:rPr>
        <w:t>in section 12 of Chapter 176O</w:t>
      </w:r>
      <w:r w:rsidR="0071300F" w:rsidRPr="00F47338">
        <w:rPr>
          <w:rFonts w:ascii="Times" w:eastAsia="Times New Roman" w:hAnsi="Times" w:cs="Times New Roman"/>
          <w:sz w:val="22"/>
          <w:szCs w:val="22"/>
        </w:rPr>
        <w:t>.</w:t>
      </w:r>
    </w:p>
    <w:p w14:paraId="7D11EECA" w14:textId="77777777" w:rsidR="0071300F" w:rsidRDefault="0071300F" w:rsidP="0071300F">
      <w:pPr>
        <w:rPr>
          <w:rFonts w:ascii="Times" w:eastAsia="Times New Roman" w:hAnsi="Times" w:cs="Times New Roman"/>
          <w:sz w:val="22"/>
          <w:szCs w:val="22"/>
        </w:rPr>
      </w:pPr>
      <w:r>
        <w:rPr>
          <w:rFonts w:ascii="Times" w:eastAsia="Times New Roman" w:hAnsi="Times" w:cs="Times New Roman"/>
          <w:sz w:val="22"/>
          <w:szCs w:val="22"/>
        </w:rPr>
        <w:tab/>
        <w:t xml:space="preserve">For the purposes of this section, </w:t>
      </w:r>
      <w:r w:rsidRPr="009A7275">
        <w:rPr>
          <w:rFonts w:ascii="Times" w:eastAsia="Times New Roman" w:hAnsi="Times" w:cs="Times New Roman"/>
          <w:sz w:val="22"/>
          <w:szCs w:val="22"/>
        </w:rPr>
        <w:t>“The Psychiatric Collaborative Care Model” means the evidence-based, integrated behavioral health service delivery method described at 81 FR 80230.</w:t>
      </w:r>
    </w:p>
    <w:p w14:paraId="34099AA2" w14:textId="14E68C04" w:rsidR="00123CE7" w:rsidRDefault="00123CE7" w:rsidP="00123CE7">
      <w:pPr>
        <w:ind w:firstLine="720"/>
        <w:rPr>
          <w:rFonts w:ascii="Times" w:eastAsia="Times New Roman" w:hAnsi="Times" w:cs="Times New Roman"/>
          <w:sz w:val="22"/>
          <w:szCs w:val="22"/>
        </w:rPr>
      </w:pPr>
      <w:r>
        <w:rPr>
          <w:rFonts w:ascii="Times" w:eastAsia="Times New Roman" w:hAnsi="Times" w:cs="Times New Roman"/>
          <w:sz w:val="22"/>
          <w:szCs w:val="22"/>
        </w:rPr>
        <w:t>SECTION 3</w:t>
      </w:r>
      <w:r w:rsidRPr="006C4CFB">
        <w:rPr>
          <w:rFonts w:ascii="Times" w:eastAsia="Times New Roman" w:hAnsi="Times" w:cs="Times New Roman"/>
          <w:sz w:val="22"/>
          <w:szCs w:val="22"/>
        </w:rPr>
        <w:t xml:space="preserve">. </w:t>
      </w:r>
      <w:r>
        <w:rPr>
          <w:rFonts w:ascii="Times" w:eastAsia="Times New Roman" w:hAnsi="Times" w:cs="Times New Roman"/>
          <w:sz w:val="22"/>
          <w:szCs w:val="22"/>
        </w:rPr>
        <w:t xml:space="preserve">Section 8A of </w:t>
      </w:r>
      <w:r w:rsidRPr="006C4CFB">
        <w:rPr>
          <w:rFonts w:ascii="Times" w:eastAsia="Times New Roman" w:hAnsi="Times" w:cs="Times New Roman"/>
          <w:sz w:val="22"/>
          <w:szCs w:val="22"/>
        </w:rPr>
        <w:t>Cha</w:t>
      </w:r>
      <w:r>
        <w:rPr>
          <w:rFonts w:ascii="Times" w:eastAsia="Times New Roman" w:hAnsi="Times" w:cs="Times New Roman"/>
          <w:sz w:val="22"/>
          <w:szCs w:val="22"/>
        </w:rPr>
        <w:t>pter 176A</w:t>
      </w:r>
      <w:r w:rsidRPr="006C4CFB">
        <w:rPr>
          <w:rFonts w:ascii="Times" w:eastAsia="Times New Roman" w:hAnsi="Times" w:cs="Times New Roman"/>
          <w:sz w:val="22"/>
          <w:szCs w:val="22"/>
        </w:rPr>
        <w:t xml:space="preserve"> of the Ge</w:t>
      </w:r>
      <w:r>
        <w:rPr>
          <w:rFonts w:ascii="Times" w:eastAsia="Times New Roman" w:hAnsi="Times" w:cs="Times New Roman"/>
          <w:sz w:val="22"/>
          <w:szCs w:val="22"/>
        </w:rPr>
        <w:t>neral Laws is hereby amended by</w:t>
      </w:r>
      <w:r w:rsidRPr="000407B0">
        <w:rPr>
          <w:rFonts w:ascii="Times" w:eastAsia="Times New Roman" w:hAnsi="Times" w:cs="Times New Roman"/>
          <w:sz w:val="22"/>
          <w:szCs w:val="22"/>
        </w:rPr>
        <w:t xml:space="preserve"> adding the following new sub</w:t>
      </w:r>
      <w:r>
        <w:rPr>
          <w:rFonts w:ascii="Times" w:eastAsia="Times New Roman" w:hAnsi="Times" w:cs="Times New Roman"/>
          <w:sz w:val="22"/>
          <w:szCs w:val="22"/>
        </w:rPr>
        <w:t xml:space="preserve">section at the end thereof: </w:t>
      </w:r>
      <w:r w:rsidRPr="006C4CFB">
        <w:rPr>
          <w:rFonts w:ascii="Times" w:eastAsia="Times New Roman" w:hAnsi="Times" w:cs="Times New Roman"/>
          <w:sz w:val="22"/>
          <w:szCs w:val="22"/>
        </w:rPr>
        <w:t>-</w:t>
      </w:r>
    </w:p>
    <w:p w14:paraId="6F7E03ED" w14:textId="64E9F31D" w:rsidR="00123CE7" w:rsidRDefault="00B84294" w:rsidP="00123CE7">
      <w:pPr>
        <w:ind w:firstLine="720"/>
        <w:rPr>
          <w:rFonts w:ascii="Times" w:eastAsia="Times New Roman" w:hAnsi="Times" w:cs="Times New Roman"/>
          <w:sz w:val="22"/>
          <w:szCs w:val="22"/>
        </w:rPr>
      </w:pPr>
      <w:r>
        <w:rPr>
          <w:rFonts w:ascii="Times" w:eastAsia="Times New Roman" w:hAnsi="Times" w:cs="Times New Roman"/>
          <w:sz w:val="22"/>
          <w:szCs w:val="22"/>
        </w:rPr>
        <w:t>(j</w:t>
      </w:r>
      <w:r w:rsidR="00123CE7">
        <w:rPr>
          <w:rFonts w:ascii="Times" w:eastAsia="Times New Roman" w:hAnsi="Times" w:cs="Times New Roman"/>
          <w:sz w:val="22"/>
          <w:szCs w:val="22"/>
        </w:rPr>
        <w:t xml:space="preserve">) </w:t>
      </w:r>
      <w:r w:rsidRPr="00B84294">
        <w:rPr>
          <w:rFonts w:ascii="Times" w:eastAsia="Times New Roman" w:hAnsi="Times" w:cs="Times New Roman"/>
          <w:sz w:val="22"/>
          <w:szCs w:val="22"/>
        </w:rPr>
        <w:t>A</w:t>
      </w:r>
      <w:r w:rsidR="00F51B27">
        <w:rPr>
          <w:rFonts w:ascii="Times" w:eastAsia="Times New Roman" w:hAnsi="Times" w:cs="Times New Roman"/>
          <w:sz w:val="22"/>
          <w:szCs w:val="22"/>
        </w:rPr>
        <w:t>ny</w:t>
      </w:r>
      <w:r w:rsidRPr="00B84294">
        <w:rPr>
          <w:rFonts w:ascii="Times" w:eastAsia="Times New Roman" w:hAnsi="Times" w:cs="Times New Roman"/>
          <w:sz w:val="22"/>
          <w:szCs w:val="22"/>
        </w:rPr>
        <w:t xml:space="preserve"> contract between a subscriber and the corporation under an individual or group hospital service plan which is issued or renewed within or without the commonwealth</w:t>
      </w:r>
      <w:r w:rsidR="00123CE7">
        <w:rPr>
          <w:rFonts w:ascii="Times" w:eastAsia="Times New Roman" w:hAnsi="Times" w:cs="Times New Roman"/>
          <w:sz w:val="22"/>
          <w:szCs w:val="22"/>
        </w:rPr>
        <w:t xml:space="preserve"> </w:t>
      </w:r>
      <w:r w:rsidR="00123CE7" w:rsidRPr="0071300F">
        <w:rPr>
          <w:rFonts w:ascii="Times" w:eastAsia="Times New Roman" w:hAnsi="Times" w:cs="Times New Roman"/>
          <w:sz w:val="22"/>
          <w:szCs w:val="22"/>
        </w:rPr>
        <w:t>shall provide</w:t>
      </w:r>
      <w:r w:rsidR="00123CE7">
        <w:rPr>
          <w:rFonts w:ascii="Times" w:eastAsia="Times New Roman" w:hAnsi="Times" w:cs="Times New Roman"/>
          <w:sz w:val="22"/>
          <w:szCs w:val="22"/>
        </w:rPr>
        <w:t xml:space="preserve"> </w:t>
      </w:r>
      <w:r w:rsidR="00123CE7" w:rsidRPr="0071300F">
        <w:rPr>
          <w:rFonts w:ascii="Times" w:eastAsia="Times New Roman" w:hAnsi="Times" w:cs="Times New Roman"/>
          <w:sz w:val="22"/>
          <w:szCs w:val="22"/>
        </w:rPr>
        <w:t xml:space="preserve">reimbursement for </w:t>
      </w:r>
      <w:r w:rsidR="00123CE7">
        <w:rPr>
          <w:rFonts w:ascii="Times" w:eastAsia="Times New Roman" w:hAnsi="Times" w:cs="Times New Roman"/>
          <w:sz w:val="22"/>
          <w:szCs w:val="22"/>
        </w:rPr>
        <w:t>mental health</w:t>
      </w:r>
      <w:r w:rsidR="00123CE7" w:rsidRPr="0071300F">
        <w:rPr>
          <w:rFonts w:ascii="Times" w:eastAsia="Times New Roman" w:hAnsi="Times" w:cs="Times New Roman"/>
          <w:sz w:val="22"/>
          <w:szCs w:val="22"/>
        </w:rPr>
        <w:t xml:space="preserve"> benefits that are delivered through the psychiatric Collaborative Care Model, which shall include the following current procedural terminology (CPT) billing codes established by the American Medical Association (AMA):  </w:t>
      </w:r>
    </w:p>
    <w:p w14:paraId="50699B73" w14:textId="49A45038" w:rsidR="00123CE7" w:rsidRDefault="00123CE7" w:rsidP="00123CE7">
      <w:pPr>
        <w:ind w:firstLine="720"/>
        <w:rPr>
          <w:rFonts w:ascii="Times" w:eastAsia="Times New Roman" w:hAnsi="Times" w:cs="Times New Roman"/>
          <w:sz w:val="22"/>
          <w:szCs w:val="22"/>
        </w:rPr>
      </w:pPr>
      <w:r>
        <w:rPr>
          <w:rFonts w:ascii="Times" w:eastAsia="Times New Roman" w:hAnsi="Times" w:cs="Times New Roman"/>
          <w:sz w:val="22"/>
          <w:szCs w:val="22"/>
        </w:rPr>
        <w:tab/>
        <w:t>(1) 99492</w:t>
      </w:r>
      <w:r w:rsidR="00193D92">
        <w:rPr>
          <w:rFonts w:ascii="Times" w:eastAsia="Times New Roman" w:hAnsi="Times" w:cs="Times New Roman"/>
          <w:sz w:val="22"/>
          <w:szCs w:val="22"/>
        </w:rPr>
        <w:t>.</w:t>
      </w:r>
    </w:p>
    <w:p w14:paraId="7E7D6A75" w14:textId="3FA65381" w:rsidR="00123CE7" w:rsidRDefault="00123CE7" w:rsidP="00123CE7">
      <w:pPr>
        <w:ind w:firstLine="720"/>
        <w:rPr>
          <w:rFonts w:ascii="Times" w:eastAsia="Times New Roman" w:hAnsi="Times" w:cs="Times New Roman"/>
          <w:sz w:val="22"/>
          <w:szCs w:val="22"/>
        </w:rPr>
      </w:pPr>
      <w:r>
        <w:rPr>
          <w:rFonts w:ascii="Times" w:eastAsia="Times New Roman" w:hAnsi="Times" w:cs="Times New Roman"/>
          <w:sz w:val="22"/>
          <w:szCs w:val="22"/>
        </w:rPr>
        <w:tab/>
        <w:t>(2) 99493</w:t>
      </w:r>
      <w:r w:rsidR="00193D92">
        <w:rPr>
          <w:rFonts w:ascii="Times" w:eastAsia="Times New Roman" w:hAnsi="Times" w:cs="Times New Roman"/>
          <w:sz w:val="22"/>
          <w:szCs w:val="22"/>
        </w:rPr>
        <w:t>.</w:t>
      </w:r>
    </w:p>
    <w:p w14:paraId="2C6A08FC" w14:textId="2F353FE5" w:rsidR="00123CE7" w:rsidRDefault="00123CE7" w:rsidP="00123CE7">
      <w:pPr>
        <w:ind w:firstLine="720"/>
        <w:rPr>
          <w:rFonts w:ascii="Times" w:eastAsia="Times New Roman" w:hAnsi="Times" w:cs="Times New Roman"/>
          <w:sz w:val="22"/>
          <w:szCs w:val="22"/>
        </w:rPr>
      </w:pPr>
      <w:r>
        <w:rPr>
          <w:rFonts w:ascii="Times" w:eastAsia="Times New Roman" w:hAnsi="Times" w:cs="Times New Roman"/>
          <w:sz w:val="22"/>
          <w:szCs w:val="22"/>
        </w:rPr>
        <w:tab/>
        <w:t>(3) 99494</w:t>
      </w:r>
      <w:r w:rsidR="00193D92">
        <w:rPr>
          <w:rFonts w:ascii="Times" w:eastAsia="Times New Roman" w:hAnsi="Times" w:cs="Times New Roman"/>
          <w:sz w:val="22"/>
          <w:szCs w:val="22"/>
        </w:rPr>
        <w:t>.</w:t>
      </w:r>
    </w:p>
    <w:p w14:paraId="1CB61281" w14:textId="43A3F821" w:rsidR="00123CE7" w:rsidRDefault="000546B4" w:rsidP="00123CE7">
      <w:pPr>
        <w:rPr>
          <w:rFonts w:ascii="Times" w:eastAsia="Times New Roman" w:hAnsi="Times" w:cs="Times New Roman"/>
          <w:sz w:val="22"/>
          <w:szCs w:val="22"/>
        </w:rPr>
      </w:pPr>
      <w:r>
        <w:rPr>
          <w:rFonts w:ascii="Times" w:eastAsia="Times New Roman" w:hAnsi="Times" w:cs="Times New Roman"/>
          <w:sz w:val="22"/>
          <w:szCs w:val="22"/>
        </w:rPr>
        <w:tab/>
        <w:t xml:space="preserve"> </w:t>
      </w:r>
      <w:r>
        <w:rPr>
          <w:rFonts w:ascii="Times" w:eastAsia="Times New Roman" w:hAnsi="Times" w:cs="Times New Roman"/>
          <w:sz w:val="22"/>
          <w:szCs w:val="22"/>
        </w:rPr>
        <w:tab/>
        <w:t>(4</w:t>
      </w:r>
      <w:r w:rsidR="00123CE7">
        <w:rPr>
          <w:rFonts w:ascii="Times" w:eastAsia="Times New Roman" w:hAnsi="Times" w:cs="Times New Roman"/>
          <w:sz w:val="22"/>
          <w:szCs w:val="22"/>
        </w:rPr>
        <w:t xml:space="preserve">) </w:t>
      </w:r>
      <w:r w:rsidR="00123CE7" w:rsidRPr="00894B77">
        <w:rPr>
          <w:rFonts w:ascii="Times" w:eastAsia="Times New Roman" w:hAnsi="Times" w:cs="Times New Roman"/>
          <w:sz w:val="22"/>
          <w:szCs w:val="22"/>
        </w:rPr>
        <w:t>The commissioner</w:t>
      </w:r>
      <w:r w:rsidR="00123CE7">
        <w:rPr>
          <w:rFonts w:ascii="Times" w:eastAsia="Times New Roman" w:hAnsi="Times" w:cs="Times New Roman"/>
          <w:sz w:val="22"/>
          <w:szCs w:val="22"/>
        </w:rPr>
        <w:t xml:space="preserve"> of insurance</w:t>
      </w:r>
      <w:r w:rsidR="00123CE7" w:rsidRPr="00894B77">
        <w:rPr>
          <w:rFonts w:ascii="Times" w:eastAsia="Times New Roman" w:hAnsi="Times" w:cs="Times New Roman"/>
          <w:sz w:val="22"/>
          <w:szCs w:val="22"/>
        </w:rPr>
        <w:t xml:space="preserve"> shall update this list of codes if there are any alterations or additions to the billing codes for the Collaborative Care Model.</w:t>
      </w:r>
    </w:p>
    <w:p w14:paraId="0FF0A4A0" w14:textId="0E21DDE4" w:rsidR="00123CE7" w:rsidRDefault="00B84294" w:rsidP="00123CE7">
      <w:pPr>
        <w:rPr>
          <w:rFonts w:ascii="Times" w:eastAsia="Times New Roman" w:hAnsi="Times" w:cs="Times New Roman"/>
          <w:sz w:val="22"/>
          <w:szCs w:val="22"/>
        </w:rPr>
      </w:pPr>
      <w:r>
        <w:rPr>
          <w:rFonts w:ascii="Times" w:eastAsia="Times New Roman" w:hAnsi="Times" w:cs="Times New Roman"/>
          <w:sz w:val="22"/>
          <w:szCs w:val="22"/>
        </w:rPr>
        <w:tab/>
        <w:t>(k</w:t>
      </w:r>
      <w:r w:rsidR="00123CE7">
        <w:rPr>
          <w:rFonts w:ascii="Times" w:eastAsia="Times New Roman" w:hAnsi="Times" w:cs="Times New Roman"/>
          <w:sz w:val="22"/>
          <w:szCs w:val="22"/>
        </w:rPr>
        <w:t xml:space="preserve">) </w:t>
      </w:r>
      <w:r w:rsidR="00F51B27" w:rsidRPr="00B84294">
        <w:rPr>
          <w:rFonts w:ascii="Times" w:eastAsia="Times New Roman" w:hAnsi="Times" w:cs="Times New Roman"/>
          <w:sz w:val="22"/>
          <w:szCs w:val="22"/>
        </w:rPr>
        <w:t>A</w:t>
      </w:r>
      <w:r w:rsidR="00F51B27">
        <w:rPr>
          <w:rFonts w:ascii="Times" w:eastAsia="Times New Roman" w:hAnsi="Times" w:cs="Times New Roman"/>
          <w:sz w:val="22"/>
          <w:szCs w:val="22"/>
        </w:rPr>
        <w:t>ny</w:t>
      </w:r>
      <w:r w:rsidR="00F51B27" w:rsidRPr="00B84294">
        <w:rPr>
          <w:rFonts w:ascii="Times" w:eastAsia="Times New Roman" w:hAnsi="Times" w:cs="Times New Roman"/>
          <w:sz w:val="22"/>
          <w:szCs w:val="22"/>
        </w:rPr>
        <w:t xml:space="preserve"> contract between a subscriber and the corporation under an individual or group hospital service plan which is issued or renewed within or without the commonwealth</w:t>
      </w:r>
      <w:r w:rsidR="00123CE7">
        <w:rPr>
          <w:rFonts w:ascii="Times" w:eastAsia="Times New Roman" w:hAnsi="Times" w:cs="Times New Roman"/>
          <w:sz w:val="22"/>
          <w:szCs w:val="22"/>
        </w:rPr>
        <w:t xml:space="preserve"> </w:t>
      </w:r>
      <w:r w:rsidR="00123CE7" w:rsidRPr="00F47338">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39505B" w:rsidRPr="00F47338">
        <w:rPr>
          <w:rFonts w:ascii="Times" w:eastAsia="Times New Roman" w:hAnsi="Times" w:cs="Times New Roman"/>
          <w:sz w:val="22"/>
          <w:szCs w:val="22"/>
        </w:rPr>
        <w:t xml:space="preserve">utilization review requirements found </w:t>
      </w:r>
      <w:r w:rsidR="0039505B">
        <w:rPr>
          <w:rFonts w:ascii="Times" w:eastAsia="Times New Roman" w:hAnsi="Times" w:cs="Times New Roman"/>
          <w:sz w:val="22"/>
          <w:szCs w:val="22"/>
        </w:rPr>
        <w:t>in section 12 of Chapter 176O</w:t>
      </w:r>
      <w:r w:rsidR="00123CE7" w:rsidRPr="00F47338">
        <w:rPr>
          <w:rFonts w:ascii="Times" w:eastAsia="Times New Roman" w:hAnsi="Times" w:cs="Times New Roman"/>
          <w:sz w:val="22"/>
          <w:szCs w:val="22"/>
        </w:rPr>
        <w:t>.</w:t>
      </w:r>
    </w:p>
    <w:p w14:paraId="1DE845B9" w14:textId="77777777" w:rsidR="00123CE7" w:rsidRDefault="00123CE7" w:rsidP="00123CE7">
      <w:pPr>
        <w:rPr>
          <w:rFonts w:ascii="Times" w:eastAsia="Times New Roman" w:hAnsi="Times" w:cs="Times New Roman"/>
          <w:sz w:val="22"/>
          <w:szCs w:val="22"/>
        </w:rPr>
      </w:pPr>
      <w:r>
        <w:rPr>
          <w:rFonts w:ascii="Times" w:eastAsia="Times New Roman" w:hAnsi="Times" w:cs="Times New Roman"/>
          <w:sz w:val="22"/>
          <w:szCs w:val="22"/>
        </w:rPr>
        <w:tab/>
        <w:t xml:space="preserve">For the purposes of this section, </w:t>
      </w:r>
      <w:r w:rsidRPr="009A7275">
        <w:rPr>
          <w:rFonts w:ascii="Times" w:eastAsia="Times New Roman" w:hAnsi="Times" w:cs="Times New Roman"/>
          <w:sz w:val="22"/>
          <w:szCs w:val="22"/>
        </w:rPr>
        <w:t>“The Psychiatric Collaborative Care Model” means the evidence-based, integrated behavioral health service delivery method described at 81 FR 80230.</w:t>
      </w:r>
    </w:p>
    <w:p w14:paraId="5213258D" w14:textId="2328CDD4" w:rsidR="007E1F4D" w:rsidRDefault="007E1F4D" w:rsidP="007E1F4D">
      <w:pPr>
        <w:ind w:firstLine="720"/>
        <w:rPr>
          <w:rFonts w:ascii="Times" w:eastAsia="Times New Roman" w:hAnsi="Times" w:cs="Times New Roman"/>
          <w:sz w:val="22"/>
          <w:szCs w:val="22"/>
        </w:rPr>
      </w:pPr>
      <w:r>
        <w:rPr>
          <w:rFonts w:ascii="Times" w:eastAsia="Times New Roman" w:hAnsi="Times" w:cs="Times New Roman"/>
          <w:sz w:val="22"/>
          <w:szCs w:val="22"/>
        </w:rPr>
        <w:t>SECTION 4</w:t>
      </w:r>
      <w:r w:rsidRPr="006C4CFB">
        <w:rPr>
          <w:rFonts w:ascii="Times" w:eastAsia="Times New Roman" w:hAnsi="Times" w:cs="Times New Roman"/>
          <w:sz w:val="22"/>
          <w:szCs w:val="22"/>
        </w:rPr>
        <w:t xml:space="preserve">. </w:t>
      </w:r>
      <w:r>
        <w:rPr>
          <w:rFonts w:ascii="Times" w:eastAsia="Times New Roman" w:hAnsi="Times" w:cs="Times New Roman"/>
          <w:sz w:val="22"/>
          <w:szCs w:val="22"/>
        </w:rPr>
        <w:t>Secti</w:t>
      </w:r>
      <w:r w:rsidR="00051326">
        <w:rPr>
          <w:rFonts w:ascii="Times" w:eastAsia="Times New Roman" w:hAnsi="Times" w:cs="Times New Roman"/>
          <w:sz w:val="22"/>
          <w:szCs w:val="22"/>
        </w:rPr>
        <w:t>on 4</w:t>
      </w:r>
      <w:r>
        <w:rPr>
          <w:rFonts w:ascii="Times" w:eastAsia="Times New Roman" w:hAnsi="Times" w:cs="Times New Roman"/>
          <w:sz w:val="22"/>
          <w:szCs w:val="22"/>
        </w:rPr>
        <w:t xml:space="preserve">A of </w:t>
      </w:r>
      <w:r w:rsidRPr="006C4CFB">
        <w:rPr>
          <w:rFonts w:ascii="Times" w:eastAsia="Times New Roman" w:hAnsi="Times" w:cs="Times New Roman"/>
          <w:sz w:val="22"/>
          <w:szCs w:val="22"/>
        </w:rPr>
        <w:t>Cha</w:t>
      </w:r>
      <w:r w:rsidR="00051326">
        <w:rPr>
          <w:rFonts w:ascii="Times" w:eastAsia="Times New Roman" w:hAnsi="Times" w:cs="Times New Roman"/>
          <w:sz w:val="22"/>
          <w:szCs w:val="22"/>
        </w:rPr>
        <w:t>pter 176B</w:t>
      </w:r>
      <w:r w:rsidRPr="006C4CFB">
        <w:rPr>
          <w:rFonts w:ascii="Times" w:eastAsia="Times New Roman" w:hAnsi="Times" w:cs="Times New Roman"/>
          <w:sz w:val="22"/>
          <w:szCs w:val="22"/>
        </w:rPr>
        <w:t xml:space="preserve"> of the Ge</w:t>
      </w:r>
      <w:r>
        <w:rPr>
          <w:rFonts w:ascii="Times" w:eastAsia="Times New Roman" w:hAnsi="Times" w:cs="Times New Roman"/>
          <w:sz w:val="22"/>
          <w:szCs w:val="22"/>
        </w:rPr>
        <w:t>neral Laws is hereby amended by</w:t>
      </w:r>
      <w:r w:rsidRPr="000407B0">
        <w:rPr>
          <w:rFonts w:ascii="Times" w:eastAsia="Times New Roman" w:hAnsi="Times" w:cs="Times New Roman"/>
          <w:sz w:val="22"/>
          <w:szCs w:val="22"/>
        </w:rPr>
        <w:t xml:space="preserve"> adding the following new sub</w:t>
      </w:r>
      <w:r>
        <w:rPr>
          <w:rFonts w:ascii="Times" w:eastAsia="Times New Roman" w:hAnsi="Times" w:cs="Times New Roman"/>
          <w:sz w:val="22"/>
          <w:szCs w:val="22"/>
        </w:rPr>
        <w:t xml:space="preserve">section at the end thereof: </w:t>
      </w:r>
      <w:r w:rsidRPr="006C4CFB">
        <w:rPr>
          <w:rFonts w:ascii="Times" w:eastAsia="Times New Roman" w:hAnsi="Times" w:cs="Times New Roman"/>
          <w:sz w:val="22"/>
          <w:szCs w:val="22"/>
        </w:rPr>
        <w:t>-</w:t>
      </w:r>
    </w:p>
    <w:p w14:paraId="4394738E" w14:textId="4F78C11A" w:rsidR="007E1F4D" w:rsidRDefault="007E1F4D" w:rsidP="007E1F4D">
      <w:pPr>
        <w:ind w:firstLine="720"/>
        <w:rPr>
          <w:rFonts w:ascii="Times" w:eastAsia="Times New Roman" w:hAnsi="Times" w:cs="Times New Roman"/>
          <w:sz w:val="22"/>
          <w:szCs w:val="22"/>
        </w:rPr>
      </w:pPr>
      <w:r>
        <w:rPr>
          <w:rFonts w:ascii="Times" w:eastAsia="Times New Roman" w:hAnsi="Times" w:cs="Times New Roman"/>
          <w:sz w:val="22"/>
          <w:szCs w:val="22"/>
        </w:rPr>
        <w:t xml:space="preserve">(j) </w:t>
      </w:r>
      <w:r w:rsidRPr="00B84294">
        <w:rPr>
          <w:rFonts w:ascii="Times" w:eastAsia="Times New Roman" w:hAnsi="Times" w:cs="Times New Roman"/>
          <w:sz w:val="22"/>
          <w:szCs w:val="22"/>
        </w:rPr>
        <w:t>A</w:t>
      </w:r>
      <w:r>
        <w:rPr>
          <w:rFonts w:ascii="Times" w:eastAsia="Times New Roman" w:hAnsi="Times" w:cs="Times New Roman"/>
          <w:sz w:val="22"/>
          <w:szCs w:val="22"/>
        </w:rPr>
        <w:t>ny</w:t>
      </w:r>
      <w:r w:rsidRPr="00B84294">
        <w:rPr>
          <w:rFonts w:ascii="Times" w:eastAsia="Times New Roman" w:hAnsi="Times" w:cs="Times New Roman"/>
          <w:sz w:val="22"/>
          <w:szCs w:val="22"/>
        </w:rPr>
        <w:t xml:space="preserve"> </w:t>
      </w:r>
      <w:r w:rsidR="00051326" w:rsidRPr="00051326">
        <w:rPr>
          <w:rFonts w:ascii="Times" w:eastAsia="Times New Roman" w:hAnsi="Times" w:cs="Times New Roman"/>
          <w:sz w:val="22"/>
          <w:szCs w:val="22"/>
        </w:rPr>
        <w:t xml:space="preserve">subscription certificate under an individual or group medical service agreement which is issued or renewed within or without the commonwealth </w:t>
      </w:r>
      <w:r w:rsidRPr="0071300F">
        <w:rPr>
          <w:rFonts w:ascii="Times" w:eastAsia="Times New Roman" w:hAnsi="Times" w:cs="Times New Roman"/>
          <w:sz w:val="22"/>
          <w:szCs w:val="22"/>
        </w:rPr>
        <w:t>shall provide</w:t>
      </w:r>
      <w:r>
        <w:rPr>
          <w:rFonts w:ascii="Times" w:eastAsia="Times New Roman" w:hAnsi="Times" w:cs="Times New Roman"/>
          <w:sz w:val="22"/>
          <w:szCs w:val="22"/>
        </w:rPr>
        <w:t xml:space="preserve"> </w:t>
      </w:r>
      <w:r w:rsidRPr="0071300F">
        <w:rPr>
          <w:rFonts w:ascii="Times" w:eastAsia="Times New Roman" w:hAnsi="Times" w:cs="Times New Roman"/>
          <w:sz w:val="22"/>
          <w:szCs w:val="22"/>
        </w:rPr>
        <w:t xml:space="preserve">reimbursement for </w:t>
      </w:r>
      <w:r>
        <w:rPr>
          <w:rFonts w:ascii="Times" w:eastAsia="Times New Roman" w:hAnsi="Times" w:cs="Times New Roman"/>
          <w:sz w:val="22"/>
          <w:szCs w:val="22"/>
        </w:rPr>
        <w:t>mental health</w:t>
      </w:r>
      <w:r w:rsidRPr="0071300F">
        <w:rPr>
          <w:rFonts w:ascii="Times" w:eastAsia="Times New Roman" w:hAnsi="Times" w:cs="Times New Roman"/>
          <w:sz w:val="22"/>
          <w:szCs w:val="22"/>
        </w:rPr>
        <w:t xml:space="preserve"> benefits that are delivered through the psychiatric Collaborative Care Model, which shall include the following current procedural terminology (CPT) billing codes established by the American Medical Association (AMA):  </w:t>
      </w:r>
    </w:p>
    <w:p w14:paraId="3121E68E" w14:textId="1068B8EB" w:rsidR="007E1F4D" w:rsidRDefault="007E1F4D" w:rsidP="007E1F4D">
      <w:pPr>
        <w:ind w:firstLine="720"/>
        <w:rPr>
          <w:rFonts w:ascii="Times" w:eastAsia="Times New Roman" w:hAnsi="Times" w:cs="Times New Roman"/>
          <w:sz w:val="22"/>
          <w:szCs w:val="22"/>
        </w:rPr>
      </w:pPr>
      <w:r>
        <w:rPr>
          <w:rFonts w:ascii="Times" w:eastAsia="Times New Roman" w:hAnsi="Times" w:cs="Times New Roman"/>
          <w:sz w:val="22"/>
          <w:szCs w:val="22"/>
        </w:rPr>
        <w:tab/>
        <w:t>(1) 99492</w:t>
      </w:r>
      <w:r w:rsidR="00193D92">
        <w:rPr>
          <w:rFonts w:ascii="Times" w:eastAsia="Times New Roman" w:hAnsi="Times" w:cs="Times New Roman"/>
          <w:sz w:val="22"/>
          <w:szCs w:val="22"/>
        </w:rPr>
        <w:t>.</w:t>
      </w:r>
    </w:p>
    <w:p w14:paraId="7C969280" w14:textId="1C8AC758" w:rsidR="007E1F4D" w:rsidRDefault="007E1F4D" w:rsidP="007E1F4D">
      <w:pPr>
        <w:ind w:firstLine="720"/>
        <w:rPr>
          <w:rFonts w:ascii="Times" w:eastAsia="Times New Roman" w:hAnsi="Times" w:cs="Times New Roman"/>
          <w:sz w:val="22"/>
          <w:szCs w:val="22"/>
        </w:rPr>
      </w:pPr>
      <w:r>
        <w:rPr>
          <w:rFonts w:ascii="Times" w:eastAsia="Times New Roman" w:hAnsi="Times" w:cs="Times New Roman"/>
          <w:sz w:val="22"/>
          <w:szCs w:val="22"/>
        </w:rPr>
        <w:tab/>
        <w:t>(2) 99493</w:t>
      </w:r>
      <w:r w:rsidR="00193D92">
        <w:rPr>
          <w:rFonts w:ascii="Times" w:eastAsia="Times New Roman" w:hAnsi="Times" w:cs="Times New Roman"/>
          <w:sz w:val="22"/>
          <w:szCs w:val="22"/>
        </w:rPr>
        <w:t>.</w:t>
      </w:r>
    </w:p>
    <w:p w14:paraId="377F2C31" w14:textId="315F6249" w:rsidR="007E1F4D" w:rsidRDefault="007E1F4D" w:rsidP="007E1F4D">
      <w:pPr>
        <w:ind w:firstLine="720"/>
        <w:rPr>
          <w:rFonts w:ascii="Times" w:eastAsia="Times New Roman" w:hAnsi="Times" w:cs="Times New Roman"/>
          <w:sz w:val="22"/>
          <w:szCs w:val="22"/>
        </w:rPr>
      </w:pPr>
      <w:r>
        <w:rPr>
          <w:rFonts w:ascii="Times" w:eastAsia="Times New Roman" w:hAnsi="Times" w:cs="Times New Roman"/>
          <w:sz w:val="22"/>
          <w:szCs w:val="22"/>
        </w:rPr>
        <w:tab/>
        <w:t>(3) 99494</w:t>
      </w:r>
      <w:r w:rsidR="00193D92">
        <w:rPr>
          <w:rFonts w:ascii="Times" w:eastAsia="Times New Roman" w:hAnsi="Times" w:cs="Times New Roman"/>
          <w:sz w:val="22"/>
          <w:szCs w:val="22"/>
        </w:rPr>
        <w:t>.</w:t>
      </w:r>
    </w:p>
    <w:p w14:paraId="37F1E276" w14:textId="39A55053" w:rsidR="007E1F4D" w:rsidRDefault="00A40A71" w:rsidP="007E1F4D">
      <w:pPr>
        <w:rPr>
          <w:rFonts w:ascii="Times" w:eastAsia="Times New Roman" w:hAnsi="Times" w:cs="Times New Roman"/>
          <w:sz w:val="22"/>
          <w:szCs w:val="22"/>
        </w:rPr>
      </w:pPr>
      <w:r>
        <w:rPr>
          <w:rFonts w:ascii="Times" w:eastAsia="Times New Roman" w:hAnsi="Times" w:cs="Times New Roman"/>
          <w:sz w:val="22"/>
          <w:szCs w:val="22"/>
        </w:rPr>
        <w:tab/>
        <w:t xml:space="preserve"> </w:t>
      </w:r>
      <w:r>
        <w:rPr>
          <w:rFonts w:ascii="Times" w:eastAsia="Times New Roman" w:hAnsi="Times" w:cs="Times New Roman"/>
          <w:sz w:val="22"/>
          <w:szCs w:val="22"/>
        </w:rPr>
        <w:tab/>
        <w:t>(4</w:t>
      </w:r>
      <w:r w:rsidR="007E1F4D">
        <w:rPr>
          <w:rFonts w:ascii="Times" w:eastAsia="Times New Roman" w:hAnsi="Times" w:cs="Times New Roman"/>
          <w:sz w:val="22"/>
          <w:szCs w:val="22"/>
        </w:rPr>
        <w:t xml:space="preserve">) </w:t>
      </w:r>
      <w:r w:rsidR="007E1F4D" w:rsidRPr="00894B77">
        <w:rPr>
          <w:rFonts w:ascii="Times" w:eastAsia="Times New Roman" w:hAnsi="Times" w:cs="Times New Roman"/>
          <w:sz w:val="22"/>
          <w:szCs w:val="22"/>
        </w:rPr>
        <w:t>The commissioner</w:t>
      </w:r>
      <w:r w:rsidR="007E1F4D">
        <w:rPr>
          <w:rFonts w:ascii="Times" w:eastAsia="Times New Roman" w:hAnsi="Times" w:cs="Times New Roman"/>
          <w:sz w:val="22"/>
          <w:szCs w:val="22"/>
        </w:rPr>
        <w:t xml:space="preserve"> of insurance</w:t>
      </w:r>
      <w:r w:rsidR="007E1F4D" w:rsidRPr="00894B77">
        <w:rPr>
          <w:rFonts w:ascii="Times" w:eastAsia="Times New Roman" w:hAnsi="Times" w:cs="Times New Roman"/>
          <w:sz w:val="22"/>
          <w:szCs w:val="22"/>
        </w:rPr>
        <w:t xml:space="preserve"> shall update this list of codes if there are any alterations or additions to the billing codes for the Collaborative Care Model.</w:t>
      </w:r>
    </w:p>
    <w:p w14:paraId="5589A541" w14:textId="6D7C19DD" w:rsidR="007E1F4D" w:rsidRDefault="007E1F4D" w:rsidP="007E1F4D">
      <w:pPr>
        <w:rPr>
          <w:rFonts w:ascii="Times" w:eastAsia="Times New Roman" w:hAnsi="Times" w:cs="Times New Roman"/>
          <w:sz w:val="22"/>
          <w:szCs w:val="22"/>
        </w:rPr>
      </w:pPr>
      <w:r>
        <w:rPr>
          <w:rFonts w:ascii="Times" w:eastAsia="Times New Roman" w:hAnsi="Times" w:cs="Times New Roman"/>
          <w:sz w:val="22"/>
          <w:szCs w:val="22"/>
        </w:rPr>
        <w:tab/>
        <w:t xml:space="preserve">(k) </w:t>
      </w:r>
      <w:r w:rsidRPr="00B84294">
        <w:rPr>
          <w:rFonts w:ascii="Times" w:eastAsia="Times New Roman" w:hAnsi="Times" w:cs="Times New Roman"/>
          <w:sz w:val="22"/>
          <w:szCs w:val="22"/>
        </w:rPr>
        <w:t>A</w:t>
      </w:r>
      <w:r>
        <w:rPr>
          <w:rFonts w:ascii="Times" w:eastAsia="Times New Roman" w:hAnsi="Times" w:cs="Times New Roman"/>
          <w:sz w:val="22"/>
          <w:szCs w:val="22"/>
        </w:rPr>
        <w:t>ny</w:t>
      </w:r>
      <w:r w:rsidRPr="00B84294">
        <w:rPr>
          <w:rFonts w:ascii="Times" w:eastAsia="Times New Roman" w:hAnsi="Times" w:cs="Times New Roman"/>
          <w:sz w:val="22"/>
          <w:szCs w:val="22"/>
        </w:rPr>
        <w:t xml:space="preserve"> </w:t>
      </w:r>
      <w:r w:rsidR="009C48F1" w:rsidRPr="009C48F1">
        <w:rPr>
          <w:rFonts w:ascii="Times" w:eastAsia="Times New Roman" w:hAnsi="Times" w:cs="Times New Roman"/>
          <w:sz w:val="22"/>
          <w:szCs w:val="22"/>
        </w:rPr>
        <w:t xml:space="preserve">subscription certificate under an individual or group medical service agreement which is issued or renewed within or without the commonwealth </w:t>
      </w:r>
      <w:r w:rsidRPr="00F47338">
        <w:rPr>
          <w:rFonts w:ascii="Times" w:eastAsia="Times New Roman" w:hAnsi="Times" w:cs="Times New Roman"/>
          <w:sz w:val="22"/>
          <w:szCs w:val="22"/>
        </w:rPr>
        <w:t xml:space="preserve">may deny reimbursement of any </w:t>
      </w:r>
      <w:r w:rsidRPr="00F47338">
        <w:rPr>
          <w:rFonts w:ascii="Times" w:eastAsia="Times New Roman" w:hAnsi="Times" w:cs="Times New Roman"/>
          <w:sz w:val="22"/>
          <w:szCs w:val="22"/>
        </w:rPr>
        <w:lastRenderedPageBreak/>
        <w:t xml:space="preserve">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39505B" w:rsidRPr="00F47338">
        <w:rPr>
          <w:rFonts w:ascii="Times" w:eastAsia="Times New Roman" w:hAnsi="Times" w:cs="Times New Roman"/>
          <w:sz w:val="22"/>
          <w:szCs w:val="22"/>
        </w:rPr>
        <w:t xml:space="preserve">utilization review requirements found </w:t>
      </w:r>
      <w:r w:rsidR="0039505B">
        <w:rPr>
          <w:rFonts w:ascii="Times" w:eastAsia="Times New Roman" w:hAnsi="Times" w:cs="Times New Roman"/>
          <w:sz w:val="22"/>
          <w:szCs w:val="22"/>
        </w:rPr>
        <w:t>in section 12 of Chapter 176O</w:t>
      </w:r>
      <w:r w:rsidRPr="00F47338">
        <w:rPr>
          <w:rFonts w:ascii="Times" w:eastAsia="Times New Roman" w:hAnsi="Times" w:cs="Times New Roman"/>
          <w:sz w:val="22"/>
          <w:szCs w:val="22"/>
        </w:rPr>
        <w:t>.</w:t>
      </w:r>
    </w:p>
    <w:p w14:paraId="1C958708" w14:textId="77777777" w:rsidR="007E1F4D" w:rsidRDefault="007E1F4D" w:rsidP="007E1F4D">
      <w:pPr>
        <w:rPr>
          <w:rFonts w:ascii="Times" w:eastAsia="Times New Roman" w:hAnsi="Times" w:cs="Times New Roman"/>
          <w:sz w:val="22"/>
          <w:szCs w:val="22"/>
        </w:rPr>
      </w:pPr>
      <w:r>
        <w:rPr>
          <w:rFonts w:ascii="Times" w:eastAsia="Times New Roman" w:hAnsi="Times" w:cs="Times New Roman"/>
          <w:sz w:val="22"/>
          <w:szCs w:val="22"/>
        </w:rPr>
        <w:tab/>
        <w:t xml:space="preserve">For the purposes of this section, </w:t>
      </w:r>
      <w:r w:rsidRPr="009A7275">
        <w:rPr>
          <w:rFonts w:ascii="Times" w:eastAsia="Times New Roman" w:hAnsi="Times" w:cs="Times New Roman"/>
          <w:sz w:val="22"/>
          <w:szCs w:val="22"/>
        </w:rPr>
        <w:t>“The Psychiatric Collaborative Care Model” means the evidence-based, integrated behavioral health service delivery method described at 81 FR 80230.</w:t>
      </w:r>
    </w:p>
    <w:p w14:paraId="55FC6881" w14:textId="3137993C" w:rsidR="00B25957" w:rsidRDefault="00B25957" w:rsidP="00B25957">
      <w:pPr>
        <w:ind w:firstLine="720"/>
        <w:rPr>
          <w:rFonts w:ascii="Times" w:eastAsia="Times New Roman" w:hAnsi="Times" w:cs="Times New Roman"/>
          <w:sz w:val="22"/>
          <w:szCs w:val="22"/>
        </w:rPr>
      </w:pPr>
      <w:r>
        <w:rPr>
          <w:rFonts w:ascii="Times" w:eastAsia="Times New Roman" w:hAnsi="Times" w:cs="Times New Roman"/>
          <w:sz w:val="22"/>
          <w:szCs w:val="22"/>
        </w:rPr>
        <w:t>SECTION 5</w:t>
      </w:r>
      <w:r w:rsidRPr="006C4CFB">
        <w:rPr>
          <w:rFonts w:ascii="Times" w:eastAsia="Times New Roman" w:hAnsi="Times" w:cs="Times New Roman"/>
          <w:sz w:val="22"/>
          <w:szCs w:val="22"/>
        </w:rPr>
        <w:t xml:space="preserve">. </w:t>
      </w:r>
      <w:r>
        <w:rPr>
          <w:rFonts w:ascii="Times" w:eastAsia="Times New Roman" w:hAnsi="Times" w:cs="Times New Roman"/>
          <w:sz w:val="22"/>
          <w:szCs w:val="22"/>
        </w:rPr>
        <w:t xml:space="preserve">Section 4M of </w:t>
      </w:r>
      <w:r w:rsidRPr="006C4CFB">
        <w:rPr>
          <w:rFonts w:ascii="Times" w:eastAsia="Times New Roman" w:hAnsi="Times" w:cs="Times New Roman"/>
          <w:sz w:val="22"/>
          <w:szCs w:val="22"/>
        </w:rPr>
        <w:t>Cha</w:t>
      </w:r>
      <w:r>
        <w:rPr>
          <w:rFonts w:ascii="Times" w:eastAsia="Times New Roman" w:hAnsi="Times" w:cs="Times New Roman"/>
          <w:sz w:val="22"/>
          <w:szCs w:val="22"/>
        </w:rPr>
        <w:t>pter 176G</w:t>
      </w:r>
      <w:r w:rsidRPr="006C4CFB">
        <w:rPr>
          <w:rFonts w:ascii="Times" w:eastAsia="Times New Roman" w:hAnsi="Times" w:cs="Times New Roman"/>
          <w:sz w:val="22"/>
          <w:szCs w:val="22"/>
        </w:rPr>
        <w:t xml:space="preserve"> of the Ge</w:t>
      </w:r>
      <w:r>
        <w:rPr>
          <w:rFonts w:ascii="Times" w:eastAsia="Times New Roman" w:hAnsi="Times" w:cs="Times New Roman"/>
          <w:sz w:val="22"/>
          <w:szCs w:val="22"/>
        </w:rPr>
        <w:t>neral Laws is hereby amended by</w:t>
      </w:r>
      <w:r w:rsidRPr="000407B0">
        <w:rPr>
          <w:rFonts w:ascii="Times" w:eastAsia="Times New Roman" w:hAnsi="Times" w:cs="Times New Roman"/>
          <w:sz w:val="22"/>
          <w:szCs w:val="22"/>
        </w:rPr>
        <w:t xml:space="preserve"> adding the following new sub</w:t>
      </w:r>
      <w:r>
        <w:rPr>
          <w:rFonts w:ascii="Times" w:eastAsia="Times New Roman" w:hAnsi="Times" w:cs="Times New Roman"/>
          <w:sz w:val="22"/>
          <w:szCs w:val="22"/>
        </w:rPr>
        <w:t xml:space="preserve">section at the end thereof: </w:t>
      </w:r>
      <w:r w:rsidRPr="006C4CFB">
        <w:rPr>
          <w:rFonts w:ascii="Times" w:eastAsia="Times New Roman" w:hAnsi="Times" w:cs="Times New Roman"/>
          <w:sz w:val="22"/>
          <w:szCs w:val="22"/>
        </w:rPr>
        <w:t>-</w:t>
      </w:r>
    </w:p>
    <w:p w14:paraId="4F41F2A8" w14:textId="422BCFB2" w:rsidR="00B25957" w:rsidRDefault="00B25957" w:rsidP="00B25957">
      <w:pPr>
        <w:ind w:firstLine="720"/>
        <w:rPr>
          <w:rFonts w:ascii="Times" w:eastAsia="Times New Roman" w:hAnsi="Times" w:cs="Times New Roman"/>
          <w:sz w:val="22"/>
          <w:szCs w:val="22"/>
        </w:rPr>
      </w:pPr>
      <w:r>
        <w:rPr>
          <w:rFonts w:ascii="Times" w:eastAsia="Times New Roman" w:hAnsi="Times" w:cs="Times New Roman"/>
          <w:sz w:val="22"/>
          <w:szCs w:val="22"/>
        </w:rPr>
        <w:t xml:space="preserve">(j) </w:t>
      </w:r>
      <w:r w:rsidRPr="00B84294">
        <w:rPr>
          <w:rFonts w:ascii="Times" w:eastAsia="Times New Roman" w:hAnsi="Times" w:cs="Times New Roman"/>
          <w:sz w:val="22"/>
          <w:szCs w:val="22"/>
        </w:rPr>
        <w:t>A</w:t>
      </w:r>
      <w:r>
        <w:rPr>
          <w:rFonts w:ascii="Times" w:eastAsia="Times New Roman" w:hAnsi="Times" w:cs="Times New Roman"/>
          <w:sz w:val="22"/>
          <w:szCs w:val="22"/>
        </w:rPr>
        <w:t>ny</w:t>
      </w:r>
      <w:r w:rsidRPr="00B84294">
        <w:rPr>
          <w:rFonts w:ascii="Times" w:eastAsia="Times New Roman" w:hAnsi="Times" w:cs="Times New Roman"/>
          <w:sz w:val="22"/>
          <w:szCs w:val="22"/>
        </w:rPr>
        <w:t xml:space="preserve"> </w:t>
      </w:r>
      <w:r w:rsidRPr="00B25957">
        <w:rPr>
          <w:rFonts w:ascii="Times" w:eastAsia="Times New Roman" w:hAnsi="Times" w:cs="Times New Roman"/>
          <w:sz w:val="22"/>
          <w:szCs w:val="22"/>
        </w:rPr>
        <w:t>health maintenance contract issued or renewed within or without the commonwealth</w:t>
      </w:r>
      <w:r w:rsidRPr="00051326">
        <w:rPr>
          <w:rFonts w:ascii="Times" w:eastAsia="Times New Roman" w:hAnsi="Times" w:cs="Times New Roman"/>
          <w:sz w:val="22"/>
          <w:szCs w:val="22"/>
        </w:rPr>
        <w:t xml:space="preserve"> </w:t>
      </w:r>
      <w:r w:rsidRPr="0071300F">
        <w:rPr>
          <w:rFonts w:ascii="Times" w:eastAsia="Times New Roman" w:hAnsi="Times" w:cs="Times New Roman"/>
          <w:sz w:val="22"/>
          <w:szCs w:val="22"/>
        </w:rPr>
        <w:t>shall provide</w:t>
      </w:r>
      <w:r>
        <w:rPr>
          <w:rFonts w:ascii="Times" w:eastAsia="Times New Roman" w:hAnsi="Times" w:cs="Times New Roman"/>
          <w:sz w:val="22"/>
          <w:szCs w:val="22"/>
        </w:rPr>
        <w:t xml:space="preserve"> </w:t>
      </w:r>
      <w:r w:rsidRPr="0071300F">
        <w:rPr>
          <w:rFonts w:ascii="Times" w:eastAsia="Times New Roman" w:hAnsi="Times" w:cs="Times New Roman"/>
          <w:sz w:val="22"/>
          <w:szCs w:val="22"/>
        </w:rPr>
        <w:t xml:space="preserve">reimbursement for </w:t>
      </w:r>
      <w:r>
        <w:rPr>
          <w:rFonts w:ascii="Times" w:eastAsia="Times New Roman" w:hAnsi="Times" w:cs="Times New Roman"/>
          <w:sz w:val="22"/>
          <w:szCs w:val="22"/>
        </w:rPr>
        <w:t>mental health</w:t>
      </w:r>
      <w:r w:rsidRPr="0071300F">
        <w:rPr>
          <w:rFonts w:ascii="Times" w:eastAsia="Times New Roman" w:hAnsi="Times" w:cs="Times New Roman"/>
          <w:sz w:val="22"/>
          <w:szCs w:val="22"/>
        </w:rPr>
        <w:t xml:space="preserve"> benefits that are delivered through the psychiatric Collaborative Care Model, which shall include the following current procedural terminology (CPT) billing codes established by the American Medical Association (AMA):  </w:t>
      </w:r>
    </w:p>
    <w:p w14:paraId="3006F00C" w14:textId="55A3BBF2" w:rsidR="00B25957" w:rsidRDefault="00B25957" w:rsidP="00B25957">
      <w:pPr>
        <w:ind w:firstLine="720"/>
        <w:rPr>
          <w:rFonts w:ascii="Times" w:eastAsia="Times New Roman" w:hAnsi="Times" w:cs="Times New Roman"/>
          <w:sz w:val="22"/>
          <w:szCs w:val="22"/>
        </w:rPr>
      </w:pPr>
      <w:r>
        <w:rPr>
          <w:rFonts w:ascii="Times" w:eastAsia="Times New Roman" w:hAnsi="Times" w:cs="Times New Roman"/>
          <w:sz w:val="22"/>
          <w:szCs w:val="22"/>
        </w:rPr>
        <w:tab/>
        <w:t>(1) 99492</w:t>
      </w:r>
      <w:r w:rsidR="007942BF">
        <w:rPr>
          <w:rFonts w:ascii="Times" w:eastAsia="Times New Roman" w:hAnsi="Times" w:cs="Times New Roman"/>
          <w:sz w:val="22"/>
          <w:szCs w:val="22"/>
        </w:rPr>
        <w:t>.</w:t>
      </w:r>
    </w:p>
    <w:p w14:paraId="1533CE1C" w14:textId="056E1C91" w:rsidR="00B25957" w:rsidRDefault="00B25957" w:rsidP="00B25957">
      <w:pPr>
        <w:ind w:firstLine="720"/>
        <w:rPr>
          <w:rFonts w:ascii="Times" w:eastAsia="Times New Roman" w:hAnsi="Times" w:cs="Times New Roman"/>
          <w:sz w:val="22"/>
          <w:szCs w:val="22"/>
        </w:rPr>
      </w:pPr>
      <w:r>
        <w:rPr>
          <w:rFonts w:ascii="Times" w:eastAsia="Times New Roman" w:hAnsi="Times" w:cs="Times New Roman"/>
          <w:sz w:val="22"/>
          <w:szCs w:val="22"/>
        </w:rPr>
        <w:tab/>
        <w:t>(2) 99493</w:t>
      </w:r>
      <w:r w:rsidR="007942BF">
        <w:rPr>
          <w:rFonts w:ascii="Times" w:eastAsia="Times New Roman" w:hAnsi="Times" w:cs="Times New Roman"/>
          <w:sz w:val="22"/>
          <w:szCs w:val="22"/>
        </w:rPr>
        <w:t>.</w:t>
      </w:r>
    </w:p>
    <w:p w14:paraId="7F76C22A" w14:textId="32435E28" w:rsidR="00B25957" w:rsidRDefault="00B25957" w:rsidP="00B25957">
      <w:pPr>
        <w:ind w:firstLine="720"/>
        <w:rPr>
          <w:rFonts w:ascii="Times" w:eastAsia="Times New Roman" w:hAnsi="Times" w:cs="Times New Roman"/>
          <w:sz w:val="22"/>
          <w:szCs w:val="22"/>
        </w:rPr>
      </w:pPr>
      <w:r>
        <w:rPr>
          <w:rFonts w:ascii="Times" w:eastAsia="Times New Roman" w:hAnsi="Times" w:cs="Times New Roman"/>
          <w:sz w:val="22"/>
          <w:szCs w:val="22"/>
        </w:rPr>
        <w:tab/>
        <w:t xml:space="preserve">(3) 99494 </w:t>
      </w:r>
    </w:p>
    <w:p w14:paraId="4B5F6CC6" w14:textId="6A73F5A2" w:rsidR="00B25957" w:rsidRDefault="00CB23AD" w:rsidP="00B25957">
      <w:pPr>
        <w:rPr>
          <w:rFonts w:ascii="Times" w:eastAsia="Times New Roman" w:hAnsi="Times" w:cs="Times New Roman"/>
          <w:sz w:val="22"/>
          <w:szCs w:val="22"/>
        </w:rPr>
      </w:pPr>
      <w:r>
        <w:rPr>
          <w:rFonts w:ascii="Times" w:eastAsia="Times New Roman" w:hAnsi="Times" w:cs="Times New Roman"/>
          <w:sz w:val="22"/>
          <w:szCs w:val="22"/>
        </w:rPr>
        <w:tab/>
        <w:t xml:space="preserve"> </w:t>
      </w:r>
      <w:r>
        <w:rPr>
          <w:rFonts w:ascii="Times" w:eastAsia="Times New Roman" w:hAnsi="Times" w:cs="Times New Roman"/>
          <w:sz w:val="22"/>
          <w:szCs w:val="22"/>
        </w:rPr>
        <w:tab/>
        <w:t>(4</w:t>
      </w:r>
      <w:r w:rsidR="00B25957">
        <w:rPr>
          <w:rFonts w:ascii="Times" w:eastAsia="Times New Roman" w:hAnsi="Times" w:cs="Times New Roman"/>
          <w:sz w:val="22"/>
          <w:szCs w:val="22"/>
        </w:rPr>
        <w:t xml:space="preserve">) </w:t>
      </w:r>
      <w:r w:rsidR="00B25957" w:rsidRPr="00894B77">
        <w:rPr>
          <w:rFonts w:ascii="Times" w:eastAsia="Times New Roman" w:hAnsi="Times" w:cs="Times New Roman"/>
          <w:sz w:val="22"/>
          <w:szCs w:val="22"/>
        </w:rPr>
        <w:t>The commissioner</w:t>
      </w:r>
      <w:r w:rsidR="00B25957">
        <w:rPr>
          <w:rFonts w:ascii="Times" w:eastAsia="Times New Roman" w:hAnsi="Times" w:cs="Times New Roman"/>
          <w:sz w:val="22"/>
          <w:szCs w:val="22"/>
        </w:rPr>
        <w:t xml:space="preserve"> of insurance</w:t>
      </w:r>
      <w:r w:rsidR="00B25957" w:rsidRPr="00894B77">
        <w:rPr>
          <w:rFonts w:ascii="Times" w:eastAsia="Times New Roman" w:hAnsi="Times" w:cs="Times New Roman"/>
          <w:sz w:val="22"/>
          <w:szCs w:val="22"/>
        </w:rPr>
        <w:t xml:space="preserve"> shall update this list of codes if there are any alterations or additions to the billing codes for the Collaborative Care Model.</w:t>
      </w:r>
    </w:p>
    <w:p w14:paraId="26DCB75B" w14:textId="0FBD4E36" w:rsidR="00B25957" w:rsidRDefault="00B25957" w:rsidP="00B25957">
      <w:pPr>
        <w:rPr>
          <w:rFonts w:ascii="Times" w:eastAsia="Times New Roman" w:hAnsi="Times" w:cs="Times New Roman"/>
          <w:sz w:val="22"/>
          <w:szCs w:val="22"/>
        </w:rPr>
      </w:pPr>
      <w:r>
        <w:rPr>
          <w:rFonts w:ascii="Times" w:eastAsia="Times New Roman" w:hAnsi="Times" w:cs="Times New Roman"/>
          <w:sz w:val="22"/>
          <w:szCs w:val="22"/>
        </w:rPr>
        <w:tab/>
        <w:t xml:space="preserve">(k) </w:t>
      </w:r>
      <w:r w:rsidRPr="00B84294">
        <w:rPr>
          <w:rFonts w:ascii="Times" w:eastAsia="Times New Roman" w:hAnsi="Times" w:cs="Times New Roman"/>
          <w:sz w:val="22"/>
          <w:szCs w:val="22"/>
        </w:rPr>
        <w:t>A</w:t>
      </w:r>
      <w:r>
        <w:rPr>
          <w:rFonts w:ascii="Times" w:eastAsia="Times New Roman" w:hAnsi="Times" w:cs="Times New Roman"/>
          <w:sz w:val="22"/>
          <w:szCs w:val="22"/>
        </w:rPr>
        <w:t>ny</w:t>
      </w:r>
      <w:r w:rsidRPr="00B84294">
        <w:rPr>
          <w:rFonts w:ascii="Times" w:eastAsia="Times New Roman" w:hAnsi="Times" w:cs="Times New Roman"/>
          <w:sz w:val="22"/>
          <w:szCs w:val="22"/>
        </w:rPr>
        <w:t xml:space="preserve"> </w:t>
      </w:r>
      <w:r w:rsidRPr="00B25957">
        <w:rPr>
          <w:rFonts w:ascii="Times" w:eastAsia="Times New Roman" w:hAnsi="Times" w:cs="Times New Roman"/>
          <w:sz w:val="22"/>
          <w:szCs w:val="22"/>
        </w:rPr>
        <w:t>health maintenance contract issued or renewed within or without the commonwealth</w:t>
      </w:r>
      <w:r w:rsidRPr="00F47338">
        <w:rPr>
          <w:rFonts w:ascii="Times" w:eastAsia="Times New Roman" w:hAnsi="Times" w:cs="Times New Roman"/>
          <w:sz w:val="22"/>
          <w:szCs w:val="22"/>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39505B" w:rsidRPr="00F47338">
        <w:rPr>
          <w:rFonts w:ascii="Times" w:eastAsia="Times New Roman" w:hAnsi="Times" w:cs="Times New Roman"/>
          <w:sz w:val="22"/>
          <w:szCs w:val="22"/>
        </w:rPr>
        <w:t xml:space="preserve">utilization review requirements found </w:t>
      </w:r>
      <w:r w:rsidR="0039505B">
        <w:rPr>
          <w:rFonts w:ascii="Times" w:eastAsia="Times New Roman" w:hAnsi="Times" w:cs="Times New Roman"/>
          <w:sz w:val="22"/>
          <w:szCs w:val="22"/>
        </w:rPr>
        <w:t>in section 12 of Chapter 176O</w:t>
      </w:r>
      <w:r w:rsidRPr="00F47338">
        <w:rPr>
          <w:rFonts w:ascii="Times" w:eastAsia="Times New Roman" w:hAnsi="Times" w:cs="Times New Roman"/>
          <w:sz w:val="22"/>
          <w:szCs w:val="22"/>
        </w:rPr>
        <w:t>.</w:t>
      </w:r>
    </w:p>
    <w:p w14:paraId="7C72E636" w14:textId="77777777" w:rsidR="00B25957" w:rsidRDefault="00B25957" w:rsidP="00B25957">
      <w:pPr>
        <w:rPr>
          <w:rFonts w:ascii="Times" w:eastAsia="Times New Roman" w:hAnsi="Times" w:cs="Times New Roman"/>
          <w:sz w:val="22"/>
          <w:szCs w:val="22"/>
        </w:rPr>
      </w:pPr>
      <w:r>
        <w:rPr>
          <w:rFonts w:ascii="Times" w:eastAsia="Times New Roman" w:hAnsi="Times" w:cs="Times New Roman"/>
          <w:sz w:val="22"/>
          <w:szCs w:val="22"/>
        </w:rPr>
        <w:tab/>
        <w:t xml:space="preserve">For the purposes of this section, </w:t>
      </w:r>
      <w:r w:rsidRPr="009A7275">
        <w:rPr>
          <w:rFonts w:ascii="Times" w:eastAsia="Times New Roman" w:hAnsi="Times" w:cs="Times New Roman"/>
          <w:sz w:val="22"/>
          <w:szCs w:val="22"/>
        </w:rPr>
        <w:t>“The Psychiatric Collaborative Care Model” means the evidence-based, integrated behavioral health service delivery method described at 81 FR 80230.</w:t>
      </w:r>
    </w:p>
    <w:p w14:paraId="574860AB" w14:textId="4841BC98" w:rsidR="0071300F" w:rsidRDefault="0071300F" w:rsidP="00257080">
      <w:pPr>
        <w:ind w:firstLine="720"/>
        <w:rPr>
          <w:rFonts w:ascii="Times" w:eastAsia="Times New Roman" w:hAnsi="Times" w:cs="Times New Roman"/>
          <w:sz w:val="22"/>
          <w:szCs w:val="22"/>
        </w:rPr>
      </w:pPr>
    </w:p>
    <w:p w14:paraId="255DD29B" w14:textId="77777777" w:rsidR="00202113" w:rsidRDefault="00202113"/>
    <w:sectPr w:rsidR="0020211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940" w14:textId="77777777" w:rsidR="009A7275" w:rsidRDefault="009A7275" w:rsidP="00BB60FD">
      <w:r>
        <w:separator/>
      </w:r>
    </w:p>
  </w:endnote>
  <w:endnote w:type="continuationSeparator" w:id="0">
    <w:p w14:paraId="3832A207" w14:textId="77777777" w:rsidR="009A7275" w:rsidRDefault="009A7275" w:rsidP="00B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44D4" w14:textId="77777777" w:rsidR="009A7275" w:rsidRDefault="009A7275" w:rsidP="00BB60FD">
      <w:r>
        <w:separator/>
      </w:r>
    </w:p>
  </w:footnote>
  <w:footnote w:type="continuationSeparator" w:id="0">
    <w:p w14:paraId="15C22FF7" w14:textId="77777777" w:rsidR="009A7275" w:rsidRDefault="009A7275" w:rsidP="00BB6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020C" w14:textId="65244A8C" w:rsidR="009A7275" w:rsidRDefault="009A7275">
    <w:pPr>
      <w:pStyle w:val="Header"/>
    </w:pPr>
    <w:r>
      <w:t>SENATE</w:t>
    </w:r>
    <w:r>
      <w:tab/>
      <w:t xml:space="preserve">  </w:t>
    </w:r>
    <w:r w:rsidRPr="004E7602">
      <w:rPr>
        <w:sz w:val="72"/>
        <w:szCs w:val="72"/>
      </w:rPr>
      <w:t>. . . . . . . . . . . . . . . .</w:t>
    </w:r>
    <w:r>
      <w:rPr>
        <w:sz w:val="72"/>
        <w:szCs w:val="72"/>
      </w:rPr>
      <w:t xml:space="preserve"> . . . . . . . . . </w:t>
    </w:r>
    <w:r>
      <w:tab/>
    </w:r>
    <w:r>
      <w:tab/>
      <w:t>No.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D"/>
    <w:rsid w:val="000407B0"/>
    <w:rsid w:val="00051326"/>
    <w:rsid w:val="000546B4"/>
    <w:rsid w:val="00065229"/>
    <w:rsid w:val="00123CE7"/>
    <w:rsid w:val="00193D92"/>
    <w:rsid w:val="00195930"/>
    <w:rsid w:val="001D41D8"/>
    <w:rsid w:val="00202113"/>
    <w:rsid w:val="00217D7E"/>
    <w:rsid w:val="00236501"/>
    <w:rsid w:val="00257080"/>
    <w:rsid w:val="00271F2A"/>
    <w:rsid w:val="002825F9"/>
    <w:rsid w:val="00310E90"/>
    <w:rsid w:val="003419A3"/>
    <w:rsid w:val="00382BB8"/>
    <w:rsid w:val="0039505B"/>
    <w:rsid w:val="0039520B"/>
    <w:rsid w:val="003D2620"/>
    <w:rsid w:val="003E7C9F"/>
    <w:rsid w:val="003F3C51"/>
    <w:rsid w:val="003F7A96"/>
    <w:rsid w:val="00443A18"/>
    <w:rsid w:val="00444E70"/>
    <w:rsid w:val="004A08D3"/>
    <w:rsid w:val="004B6F70"/>
    <w:rsid w:val="004D252E"/>
    <w:rsid w:val="004D6951"/>
    <w:rsid w:val="004D7BDD"/>
    <w:rsid w:val="004E7602"/>
    <w:rsid w:val="00565B3B"/>
    <w:rsid w:val="00595800"/>
    <w:rsid w:val="005A1F61"/>
    <w:rsid w:val="006239B2"/>
    <w:rsid w:val="006245C9"/>
    <w:rsid w:val="006321C9"/>
    <w:rsid w:val="006C27DD"/>
    <w:rsid w:val="006C4CFB"/>
    <w:rsid w:val="0071300F"/>
    <w:rsid w:val="007942BF"/>
    <w:rsid w:val="007972BE"/>
    <w:rsid w:val="007B54EF"/>
    <w:rsid w:val="007D50AF"/>
    <w:rsid w:val="007E1F4D"/>
    <w:rsid w:val="007F00FF"/>
    <w:rsid w:val="00832258"/>
    <w:rsid w:val="00844BDF"/>
    <w:rsid w:val="008464DF"/>
    <w:rsid w:val="00894B77"/>
    <w:rsid w:val="008A7C1B"/>
    <w:rsid w:val="008C720E"/>
    <w:rsid w:val="009138D8"/>
    <w:rsid w:val="009236DA"/>
    <w:rsid w:val="00996EE4"/>
    <w:rsid w:val="009A7275"/>
    <w:rsid w:val="009C48F1"/>
    <w:rsid w:val="00A179B1"/>
    <w:rsid w:val="00A36059"/>
    <w:rsid w:val="00A40A71"/>
    <w:rsid w:val="00A5047F"/>
    <w:rsid w:val="00A74922"/>
    <w:rsid w:val="00A75800"/>
    <w:rsid w:val="00A84F7E"/>
    <w:rsid w:val="00AB1B49"/>
    <w:rsid w:val="00AC59C7"/>
    <w:rsid w:val="00AE2050"/>
    <w:rsid w:val="00B25957"/>
    <w:rsid w:val="00B2633C"/>
    <w:rsid w:val="00B3182B"/>
    <w:rsid w:val="00B41AF0"/>
    <w:rsid w:val="00B84294"/>
    <w:rsid w:val="00BA0E13"/>
    <w:rsid w:val="00BB60FD"/>
    <w:rsid w:val="00BB6B4F"/>
    <w:rsid w:val="00C00B8C"/>
    <w:rsid w:val="00C23962"/>
    <w:rsid w:val="00C27BDD"/>
    <w:rsid w:val="00C63DFE"/>
    <w:rsid w:val="00C72BC3"/>
    <w:rsid w:val="00C77925"/>
    <w:rsid w:val="00C81460"/>
    <w:rsid w:val="00CB23AD"/>
    <w:rsid w:val="00CC17AD"/>
    <w:rsid w:val="00CF0011"/>
    <w:rsid w:val="00D16AF0"/>
    <w:rsid w:val="00D57308"/>
    <w:rsid w:val="00D62AEF"/>
    <w:rsid w:val="00D73B56"/>
    <w:rsid w:val="00D96E59"/>
    <w:rsid w:val="00E4438B"/>
    <w:rsid w:val="00E65F6B"/>
    <w:rsid w:val="00E767AD"/>
    <w:rsid w:val="00EB7A44"/>
    <w:rsid w:val="00F07AD4"/>
    <w:rsid w:val="00F230B9"/>
    <w:rsid w:val="00F47338"/>
    <w:rsid w:val="00F51B27"/>
    <w:rsid w:val="00F91BCB"/>
    <w:rsid w:val="00F9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27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44">
      <w:bodyDiv w:val="1"/>
      <w:marLeft w:val="0"/>
      <w:marRight w:val="0"/>
      <w:marTop w:val="0"/>
      <w:marBottom w:val="0"/>
      <w:divBdr>
        <w:top w:val="none" w:sz="0" w:space="0" w:color="auto"/>
        <w:left w:val="none" w:sz="0" w:space="0" w:color="auto"/>
        <w:bottom w:val="none" w:sz="0" w:space="0" w:color="auto"/>
        <w:right w:val="none" w:sz="0" w:space="0" w:color="auto"/>
      </w:divBdr>
    </w:div>
    <w:div w:id="407001482">
      <w:bodyDiv w:val="1"/>
      <w:marLeft w:val="0"/>
      <w:marRight w:val="0"/>
      <w:marTop w:val="0"/>
      <w:marBottom w:val="0"/>
      <w:divBdr>
        <w:top w:val="none" w:sz="0" w:space="0" w:color="auto"/>
        <w:left w:val="none" w:sz="0" w:space="0" w:color="auto"/>
        <w:bottom w:val="none" w:sz="0" w:space="0" w:color="auto"/>
        <w:right w:val="none" w:sz="0" w:space="0" w:color="auto"/>
      </w:divBdr>
    </w:div>
    <w:div w:id="782725795">
      <w:bodyDiv w:val="1"/>
      <w:marLeft w:val="0"/>
      <w:marRight w:val="0"/>
      <w:marTop w:val="0"/>
      <w:marBottom w:val="0"/>
      <w:divBdr>
        <w:top w:val="none" w:sz="0" w:space="0" w:color="auto"/>
        <w:left w:val="none" w:sz="0" w:space="0" w:color="auto"/>
        <w:bottom w:val="none" w:sz="0" w:space="0" w:color="auto"/>
        <w:right w:val="none" w:sz="0" w:space="0" w:color="auto"/>
      </w:divBdr>
    </w:div>
    <w:div w:id="1327511620">
      <w:bodyDiv w:val="1"/>
      <w:marLeft w:val="0"/>
      <w:marRight w:val="0"/>
      <w:marTop w:val="0"/>
      <w:marBottom w:val="0"/>
      <w:divBdr>
        <w:top w:val="none" w:sz="0" w:space="0" w:color="auto"/>
        <w:left w:val="none" w:sz="0" w:space="0" w:color="auto"/>
        <w:bottom w:val="none" w:sz="0" w:space="0" w:color="auto"/>
        <w:right w:val="none" w:sz="0" w:space="0" w:color="auto"/>
      </w:divBdr>
    </w:div>
    <w:div w:id="161644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000A67-B6CD-2042-86F2-EE59419C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1251</Words>
  <Characters>7131</Characters>
  <Application>Microsoft Macintosh Word</Application>
  <DocSecurity>0</DocSecurity>
  <Lines>59</Lines>
  <Paragraphs>16</Paragraphs>
  <ScaleCrop>false</ScaleCrop>
  <Company>Scattergood Foundation</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21</cp:revision>
  <dcterms:created xsi:type="dcterms:W3CDTF">2018-12-25T15:34:00Z</dcterms:created>
  <dcterms:modified xsi:type="dcterms:W3CDTF">2019-04-19T19:37:00Z</dcterms:modified>
</cp:coreProperties>
</file>