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E35D" w14:textId="5FF244E8" w:rsidR="00494F28" w:rsidRPr="00820BD9" w:rsidRDefault="006C4E35" w:rsidP="00494F28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8721E" wp14:editId="2AB0BAD9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33147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-17.95pt" to="378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" strokeweight="1.25pt">
                <v:shadow on="t" opacity="24903f" mv:blur="40000f" origin=",.5" offset="0,20000emu"/>
              </v:line>
            </w:pict>
          </mc:Fallback>
        </mc:AlternateContent>
      </w:r>
      <w:r w:rsidR="00494F28" w:rsidRPr="00494F28">
        <w:rPr>
          <w:rFonts w:ascii="Times" w:eastAsia="Times New Roman" w:hAnsi="Times" w:cs="Times New Roman"/>
          <w:b/>
          <w:sz w:val="28"/>
          <w:szCs w:val="28"/>
        </w:rPr>
        <w:t xml:space="preserve">HOUSE BILL No. </w:t>
      </w:r>
      <w:r w:rsidR="00494F28" w:rsidRPr="00820BD9">
        <w:rPr>
          <w:rFonts w:ascii="Times" w:eastAsia="Times New Roman" w:hAnsi="Times" w:cs="Times New Roman"/>
          <w:b/>
          <w:sz w:val="28"/>
          <w:szCs w:val="28"/>
        </w:rPr>
        <w:t>XXXX</w:t>
      </w:r>
    </w:p>
    <w:p w14:paraId="250B2F3E" w14:textId="36AEB8AD" w:rsidR="00494F28" w:rsidRDefault="00B675B4" w:rsidP="00494F2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A641" wp14:editId="22454082">
                <wp:simplePos x="0" y="0"/>
                <wp:positionH relativeFrom="column">
                  <wp:posOffset>2400300</wp:posOffset>
                </wp:positionH>
                <wp:positionV relativeFrom="paragraph">
                  <wp:posOffset>137795</wp:posOffset>
                </wp:positionV>
                <wp:extent cx="4572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10.85pt" to="225pt,1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" strokeweight="2pt">
                <v:shadow on="t" opacity="24903f" mv:blur="40000f" origin=",.5" offset="0,20000emu"/>
              </v:line>
            </w:pict>
          </mc:Fallback>
        </mc:AlternateContent>
      </w:r>
    </w:p>
    <w:p w14:paraId="392029CD" w14:textId="77777777" w:rsidR="00494F28" w:rsidRDefault="00494F28" w:rsidP="00494F28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1F073DE" w14:textId="77777777" w:rsidR="00494F28" w:rsidRDefault="00494F28" w:rsidP="00494F28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DIGEST OF INTRODUCED BILL</w:t>
      </w:r>
    </w:p>
    <w:p w14:paraId="2099CFB0" w14:textId="77777777" w:rsidR="00494F28" w:rsidRDefault="00494F28" w:rsidP="008447FC">
      <w:pPr>
        <w:ind w:left="720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47C143B7" w14:textId="0184D529" w:rsidR="00494F28" w:rsidRPr="005C4CB6" w:rsidRDefault="00CC743E" w:rsidP="008447FC">
      <w:pPr>
        <w:ind w:left="2160"/>
        <w:rPr>
          <w:rFonts w:ascii="Times" w:eastAsia="Times New Roman" w:hAnsi="Times" w:cs="Times New Roman"/>
          <w:sz w:val="22"/>
          <w:szCs w:val="22"/>
        </w:rPr>
      </w:pPr>
      <w:r w:rsidRPr="005C4CB6">
        <w:rPr>
          <w:rFonts w:ascii="Times" w:eastAsia="Times New Roman" w:hAnsi="Times" w:cs="Times New Roman"/>
          <w:b/>
          <w:sz w:val="22"/>
          <w:szCs w:val="22"/>
        </w:rPr>
        <w:t>Citations A</w:t>
      </w:r>
      <w:r w:rsidR="00494F28" w:rsidRPr="005C4CB6">
        <w:rPr>
          <w:rFonts w:ascii="Times" w:eastAsia="Times New Roman" w:hAnsi="Times" w:cs="Times New Roman"/>
          <w:b/>
          <w:sz w:val="22"/>
          <w:szCs w:val="22"/>
        </w:rPr>
        <w:t>ffected</w:t>
      </w:r>
      <w:r w:rsidRPr="005C4CB6">
        <w:rPr>
          <w:rFonts w:ascii="Times" w:eastAsia="Times New Roman" w:hAnsi="Times" w:cs="Times New Roman"/>
          <w:sz w:val="22"/>
          <w:szCs w:val="22"/>
        </w:rPr>
        <w:t>:</w:t>
      </w:r>
      <w:r w:rsidR="006C4E35" w:rsidRPr="006C4E35">
        <w:rPr>
          <w:rFonts w:ascii="Times" w:eastAsia="Times New Roman" w:hAnsi="Times" w:cs="Times New Roman"/>
          <w:noProof/>
          <w:sz w:val="20"/>
          <w:szCs w:val="20"/>
        </w:rPr>
        <w:t xml:space="preserve"> </w:t>
      </w:r>
    </w:p>
    <w:p w14:paraId="5C4FA6D5" w14:textId="77777777" w:rsidR="00CC743E" w:rsidRPr="005C4CB6" w:rsidRDefault="00CC743E" w:rsidP="008447FC">
      <w:pPr>
        <w:ind w:left="2160"/>
        <w:rPr>
          <w:rFonts w:ascii="Times" w:eastAsia="Times New Roman" w:hAnsi="Times" w:cs="Times New Roman"/>
          <w:sz w:val="22"/>
          <w:szCs w:val="22"/>
        </w:rPr>
      </w:pPr>
    </w:p>
    <w:p w14:paraId="76C03409" w14:textId="4F29A30C" w:rsidR="00CC743E" w:rsidRPr="005C4CB6" w:rsidRDefault="00CC743E" w:rsidP="008447FC">
      <w:pPr>
        <w:ind w:left="2160"/>
        <w:rPr>
          <w:rFonts w:ascii="Times" w:eastAsia="Times New Roman" w:hAnsi="Times" w:cs="Times New Roman"/>
          <w:sz w:val="22"/>
          <w:szCs w:val="22"/>
        </w:rPr>
      </w:pPr>
      <w:r w:rsidRPr="005C4CB6">
        <w:rPr>
          <w:rFonts w:ascii="Times" w:eastAsia="Times New Roman" w:hAnsi="Times" w:cs="Times New Roman"/>
          <w:b/>
          <w:sz w:val="22"/>
          <w:szCs w:val="22"/>
        </w:rPr>
        <w:t>Synopsis:</w:t>
      </w:r>
      <w:r w:rsidRPr="005C4CB6">
        <w:rPr>
          <w:rFonts w:ascii="Times" w:eastAsia="Times New Roman" w:hAnsi="Times" w:cs="Times New Roman"/>
          <w:sz w:val="22"/>
          <w:szCs w:val="22"/>
        </w:rPr>
        <w:t xml:space="preserve"> </w:t>
      </w:r>
      <w:r w:rsidR="009D2F97">
        <w:rPr>
          <w:rFonts w:ascii="Times" w:eastAsia="Times New Roman" w:hAnsi="Times" w:cs="Times New Roman"/>
          <w:sz w:val="22"/>
          <w:szCs w:val="22"/>
        </w:rPr>
        <w:t>Establishes substance abuse medication requirements.</w:t>
      </w:r>
    </w:p>
    <w:p w14:paraId="2AB187CE" w14:textId="77777777" w:rsidR="00FF4EF4" w:rsidRPr="005C4CB6" w:rsidRDefault="00FF4EF4" w:rsidP="008447FC">
      <w:pPr>
        <w:ind w:left="2160"/>
        <w:rPr>
          <w:rFonts w:ascii="Times" w:eastAsia="Times New Roman" w:hAnsi="Times" w:cs="Times New Roman"/>
          <w:sz w:val="22"/>
          <w:szCs w:val="22"/>
        </w:rPr>
      </w:pPr>
    </w:p>
    <w:p w14:paraId="77B3C685" w14:textId="355619E2" w:rsidR="00FF4EF4" w:rsidRPr="005C4CB6" w:rsidRDefault="00FF4EF4" w:rsidP="008447FC">
      <w:pPr>
        <w:ind w:left="2160"/>
        <w:rPr>
          <w:rFonts w:ascii="Times" w:eastAsia="Times New Roman" w:hAnsi="Times" w:cs="Times New Roman"/>
          <w:sz w:val="22"/>
          <w:szCs w:val="22"/>
        </w:rPr>
      </w:pPr>
      <w:r w:rsidRPr="005C4CB6">
        <w:rPr>
          <w:rFonts w:ascii="Times" w:eastAsia="Times New Roman" w:hAnsi="Times" w:cs="Times New Roman"/>
          <w:b/>
          <w:sz w:val="22"/>
          <w:szCs w:val="22"/>
        </w:rPr>
        <w:t>Effective:</w:t>
      </w:r>
      <w:r w:rsidRPr="005C4CB6">
        <w:rPr>
          <w:rFonts w:ascii="Times" w:eastAsia="Times New Roman" w:hAnsi="Times" w:cs="Times New Roman"/>
          <w:sz w:val="22"/>
          <w:szCs w:val="22"/>
        </w:rPr>
        <w:t xml:space="preserve"> July 1, 2019</w:t>
      </w:r>
      <w:r w:rsidR="00D15E3E" w:rsidRPr="005C4CB6">
        <w:rPr>
          <w:rFonts w:ascii="Times" w:eastAsia="Times New Roman" w:hAnsi="Times" w:cs="Times New Roman"/>
          <w:sz w:val="22"/>
          <w:szCs w:val="22"/>
        </w:rPr>
        <w:t>.</w:t>
      </w:r>
    </w:p>
    <w:p w14:paraId="5DD62E87" w14:textId="77777777" w:rsidR="00CE5A74" w:rsidRDefault="00CE5A74" w:rsidP="00494F28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7CC3D06C" w14:textId="4B274A28" w:rsidR="00CE5A74" w:rsidRDefault="00CE5A74" w:rsidP="00427402">
      <w:pPr>
        <w:ind w:left="1440"/>
        <w:jc w:val="center"/>
        <w:rPr>
          <w:rFonts w:ascii="Times" w:eastAsia="Times New Roman" w:hAnsi="Times" w:cs="Times New Roman"/>
          <w:sz w:val="20"/>
          <w:szCs w:val="20"/>
        </w:rPr>
      </w:pPr>
    </w:p>
    <w:p w14:paraId="7F1FC833" w14:textId="2AD2D26F" w:rsidR="00CE5A74" w:rsidRDefault="003872F3" w:rsidP="00427402">
      <w:pPr>
        <w:ind w:left="1440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FA917" wp14:editId="608BB163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3314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2.15pt" to="378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" strokeweight="1.25pt">
                <v:shadow on="t" opacity="24903f" mv:blur="40000f" origin=",.5" offset="0,20000emu"/>
              </v:line>
            </w:pict>
          </mc:Fallback>
        </mc:AlternateContent>
      </w:r>
    </w:p>
    <w:p w14:paraId="01504E3B" w14:textId="7A53E3E4" w:rsidR="00CE5A74" w:rsidRPr="004F7B07" w:rsidRDefault="003872F3" w:rsidP="00427402">
      <w:pPr>
        <w:ind w:left="1440"/>
        <w:jc w:val="center"/>
        <w:rPr>
          <w:rFonts w:ascii="Times" w:eastAsia="Times New Roman" w:hAnsi="Times" w:cs="Times New Roman"/>
          <w:b/>
          <w:sz w:val="28"/>
          <w:szCs w:val="28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7B6F8" wp14:editId="13A2820E">
                <wp:simplePos x="0" y="0"/>
                <wp:positionH relativeFrom="column">
                  <wp:posOffset>1485900</wp:posOffset>
                </wp:positionH>
                <wp:positionV relativeFrom="paragraph">
                  <wp:posOffset>-5080</wp:posOffset>
                </wp:positionV>
                <wp:extent cx="33147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-.35pt" to="378pt,-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" strokeweight="1.25pt">
                <v:shadow on="t" opacity="24903f" mv:blur="40000f" origin=",.5" offset="0,20000emu"/>
              </v:line>
            </w:pict>
          </mc:Fallback>
        </mc:AlternateContent>
      </w:r>
      <w:r w:rsidR="00411585">
        <w:rPr>
          <w:rFonts w:ascii="Times" w:eastAsia="Times New Roman" w:hAnsi="Times" w:cs="Times New Roman"/>
          <w:b/>
          <w:sz w:val="28"/>
          <w:szCs w:val="28"/>
        </w:rPr>
        <w:t>______</w:t>
      </w:r>
      <w:r w:rsidR="004F7B07">
        <w:rPr>
          <w:rFonts w:ascii="Times" w:eastAsia="Times New Roman" w:hAnsi="Times" w:cs="Times New Roman"/>
          <w:b/>
          <w:sz w:val="28"/>
          <w:szCs w:val="28"/>
        </w:rPr>
        <w:t xml:space="preserve">, </w:t>
      </w:r>
      <w:r w:rsidR="00411585">
        <w:rPr>
          <w:rFonts w:ascii="Times" w:eastAsia="Times New Roman" w:hAnsi="Times" w:cs="Times New Roman"/>
          <w:b/>
          <w:sz w:val="28"/>
          <w:szCs w:val="28"/>
        </w:rPr>
        <w:t>______</w:t>
      </w:r>
      <w:r w:rsidR="004F7B07">
        <w:rPr>
          <w:rFonts w:ascii="Times" w:eastAsia="Times New Roman" w:hAnsi="Times" w:cs="Times New Roman"/>
          <w:b/>
          <w:sz w:val="28"/>
          <w:szCs w:val="28"/>
        </w:rPr>
        <w:t xml:space="preserve">, </w:t>
      </w:r>
      <w:r w:rsidR="00411585">
        <w:rPr>
          <w:rFonts w:ascii="Times" w:eastAsia="Times New Roman" w:hAnsi="Times" w:cs="Times New Roman"/>
          <w:b/>
          <w:sz w:val="28"/>
          <w:szCs w:val="28"/>
        </w:rPr>
        <w:t>_______</w:t>
      </w:r>
      <w:r w:rsidR="004F7B07">
        <w:rPr>
          <w:rFonts w:ascii="Times" w:eastAsia="Times New Roman" w:hAnsi="Times" w:cs="Times New Roman"/>
          <w:b/>
          <w:sz w:val="28"/>
          <w:szCs w:val="28"/>
        </w:rPr>
        <w:t xml:space="preserve">, </w:t>
      </w:r>
      <w:r w:rsidR="00411585">
        <w:rPr>
          <w:rFonts w:ascii="Times" w:eastAsia="Times New Roman" w:hAnsi="Times" w:cs="Times New Roman"/>
          <w:b/>
          <w:sz w:val="28"/>
          <w:szCs w:val="28"/>
        </w:rPr>
        <w:t>_______</w:t>
      </w:r>
      <w:r w:rsidR="004F7B07">
        <w:rPr>
          <w:rFonts w:ascii="Times" w:eastAsia="Times New Roman" w:hAnsi="Times" w:cs="Times New Roman"/>
          <w:b/>
          <w:sz w:val="28"/>
          <w:szCs w:val="28"/>
        </w:rPr>
        <w:t xml:space="preserve">, </w:t>
      </w:r>
      <w:r w:rsidR="00411585">
        <w:rPr>
          <w:rFonts w:ascii="Times" w:eastAsia="Times New Roman" w:hAnsi="Times" w:cs="Times New Roman"/>
          <w:b/>
          <w:sz w:val="28"/>
          <w:szCs w:val="28"/>
        </w:rPr>
        <w:t>______</w:t>
      </w:r>
      <w:bookmarkStart w:id="0" w:name="_GoBack"/>
      <w:bookmarkEnd w:id="0"/>
    </w:p>
    <w:p w14:paraId="3EB54EBD" w14:textId="38338E9B" w:rsidR="00002212" w:rsidRDefault="00427402" w:rsidP="00427402">
      <w:pPr>
        <w:ind w:left="1440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C5174" wp14:editId="75145E5C">
                <wp:simplePos x="0" y="0"/>
                <wp:positionH relativeFrom="column">
                  <wp:posOffset>1485900</wp:posOffset>
                </wp:positionH>
                <wp:positionV relativeFrom="paragraph">
                  <wp:posOffset>132715</wp:posOffset>
                </wp:positionV>
                <wp:extent cx="33147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0.45pt" to="378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" strokeweight="1.2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7EB66" wp14:editId="2CF2AE45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33147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.45pt" to="378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" strokeweight="1.25pt">
                <v:shadow on="t" opacity="24903f" mv:blur="40000f" origin=",.5" offset="0,20000emu"/>
              </v:line>
            </w:pict>
          </mc:Fallback>
        </mc:AlternateContent>
      </w:r>
    </w:p>
    <w:p w14:paraId="2974F2B3" w14:textId="77777777" w:rsidR="00427402" w:rsidRDefault="00427402" w:rsidP="00002212">
      <w:pPr>
        <w:ind w:left="1440"/>
        <w:jc w:val="center"/>
        <w:rPr>
          <w:rFonts w:ascii="Times" w:eastAsia="Times New Roman" w:hAnsi="Times" w:cs="Times New Roman"/>
          <w:sz w:val="16"/>
          <w:szCs w:val="16"/>
        </w:rPr>
      </w:pPr>
    </w:p>
    <w:p w14:paraId="704C3989" w14:textId="77777777" w:rsidR="00E4382E" w:rsidRDefault="00E4382E" w:rsidP="00002212">
      <w:pPr>
        <w:ind w:left="1440"/>
        <w:jc w:val="center"/>
        <w:rPr>
          <w:rFonts w:ascii="Times" w:eastAsia="Times New Roman" w:hAnsi="Times" w:cs="Times New Roman"/>
          <w:sz w:val="16"/>
          <w:szCs w:val="16"/>
        </w:rPr>
      </w:pPr>
    </w:p>
    <w:p w14:paraId="4C9A844C" w14:textId="2B273896" w:rsidR="00002212" w:rsidRPr="00427402" w:rsidRDefault="00002212" w:rsidP="00002212">
      <w:pPr>
        <w:ind w:left="1440"/>
        <w:jc w:val="center"/>
        <w:rPr>
          <w:rFonts w:ascii="Times" w:eastAsia="Times New Roman" w:hAnsi="Times" w:cs="Times New Roman"/>
          <w:sz w:val="16"/>
          <w:szCs w:val="16"/>
        </w:rPr>
      </w:pPr>
      <w:r w:rsidRPr="00427402">
        <w:rPr>
          <w:rFonts w:ascii="Times" w:eastAsia="Times New Roman" w:hAnsi="Times" w:cs="Times New Roman"/>
          <w:sz w:val="16"/>
          <w:szCs w:val="16"/>
        </w:rPr>
        <w:t>January 15, 2019, read for the first time and referred to the Committee on Insurance</w:t>
      </w:r>
    </w:p>
    <w:p w14:paraId="28065470" w14:textId="77777777" w:rsidR="00820BD9" w:rsidRDefault="00820BD9" w:rsidP="00494F28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15E216F2" w14:textId="35B8034B" w:rsidR="00820BD9" w:rsidRDefault="00427402" w:rsidP="00494F28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33533" wp14:editId="3C94F52A">
                <wp:simplePos x="0" y="0"/>
                <wp:positionH relativeFrom="column">
                  <wp:posOffset>1485900</wp:posOffset>
                </wp:positionH>
                <wp:positionV relativeFrom="paragraph">
                  <wp:posOffset>62230</wp:posOffset>
                </wp:positionV>
                <wp:extent cx="3314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4.9pt" to="378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" strokeweight="1.25pt">
                <v:shadow on="t" opacity="24903f" mv:blur="40000f" origin=",.5" offset="0,20000emu"/>
              </v:line>
            </w:pict>
          </mc:Fallback>
        </mc:AlternateContent>
      </w:r>
    </w:p>
    <w:p w14:paraId="1D96F59E" w14:textId="05769B93" w:rsidR="005858F4" w:rsidRDefault="00427402" w:rsidP="00CE5A74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EBB0" wp14:editId="323B03CF">
                <wp:simplePos x="0" y="0"/>
                <wp:positionH relativeFrom="column">
                  <wp:posOffset>1485900</wp:posOffset>
                </wp:positionH>
                <wp:positionV relativeFrom="paragraph">
                  <wp:posOffset>29845</wp:posOffset>
                </wp:positionV>
                <wp:extent cx="33147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2.35pt" to="378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" strokeweight="1.25pt">
                <v:shadow on="t" opacity="24903f" mv:blur="40000f" origin=",.5" offset="0,20000emu"/>
              </v:line>
            </w:pict>
          </mc:Fallback>
        </mc:AlternateContent>
      </w:r>
      <w:r w:rsidR="005858F4">
        <w:rPr>
          <w:rFonts w:ascii="Times" w:eastAsia="Times New Roman" w:hAnsi="Times" w:cs="Times New Roman"/>
          <w:sz w:val="20"/>
          <w:szCs w:val="20"/>
        </w:rPr>
        <w:br w:type="page"/>
      </w:r>
    </w:p>
    <w:p w14:paraId="10547B3A" w14:textId="140822D6" w:rsidR="00D62F48" w:rsidRDefault="00D62F48" w:rsidP="00D62F48">
      <w:pPr>
        <w:ind w:left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lastRenderedPageBreak/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Introduced</w:t>
      </w:r>
    </w:p>
    <w:p w14:paraId="4706B924" w14:textId="1C9DE15E" w:rsidR="005858F4" w:rsidRDefault="005858F4" w:rsidP="005858F4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First Regular Session of the 121</w:t>
      </w:r>
      <w:r w:rsidRPr="005858F4">
        <w:rPr>
          <w:rFonts w:ascii="Times" w:eastAsia="Times New Roman" w:hAnsi="Times" w:cs="Times New Roman"/>
          <w:sz w:val="20"/>
          <w:szCs w:val="20"/>
          <w:vertAlign w:val="superscript"/>
        </w:rPr>
        <w:t>st</w:t>
      </w:r>
      <w:r>
        <w:rPr>
          <w:rFonts w:ascii="Times" w:eastAsia="Times New Roman" w:hAnsi="Times" w:cs="Times New Roman"/>
          <w:sz w:val="20"/>
          <w:szCs w:val="20"/>
        </w:rPr>
        <w:t xml:space="preserve"> General Assembly (2019)</w:t>
      </w:r>
    </w:p>
    <w:p w14:paraId="67F97F27" w14:textId="77777777" w:rsidR="005858F4" w:rsidRDefault="005858F4" w:rsidP="005858F4">
      <w:pPr>
        <w:rPr>
          <w:rFonts w:ascii="Times" w:eastAsia="Times New Roman" w:hAnsi="Times" w:cs="Times New Roman"/>
          <w:sz w:val="20"/>
          <w:szCs w:val="20"/>
        </w:rPr>
      </w:pPr>
    </w:p>
    <w:p w14:paraId="75D9FE89" w14:textId="4243357E" w:rsidR="005858F4" w:rsidRPr="00D62F48" w:rsidRDefault="005858F4" w:rsidP="00576A3F">
      <w:pPr>
        <w:ind w:left="1440"/>
        <w:rPr>
          <w:rFonts w:ascii="Times" w:eastAsia="Times New Roman" w:hAnsi="Times" w:cs="Times New Roman"/>
          <w:sz w:val="18"/>
          <w:szCs w:val="18"/>
        </w:rPr>
      </w:pPr>
      <w:r w:rsidRPr="00D62F48">
        <w:rPr>
          <w:rFonts w:ascii="Times" w:eastAsia="Times New Roman" w:hAnsi="Times" w:cs="Times New Roman"/>
          <w:sz w:val="18"/>
          <w:szCs w:val="18"/>
        </w:rPr>
        <w:t xml:space="preserve">PRINTING CODE. Amendments: Whenever an existing statute (or a section of the Indiana Constitution) is being amended, the text of the existing provision will appear in this style type, additions will appear in </w:t>
      </w:r>
      <w:r w:rsidRPr="00F64BDD">
        <w:rPr>
          <w:rFonts w:ascii="Times" w:eastAsia="Times New Roman" w:hAnsi="Times" w:cs="Times New Roman"/>
          <w:b/>
          <w:sz w:val="18"/>
          <w:szCs w:val="18"/>
        </w:rPr>
        <w:t>this style type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, and deletions will appear in </w:t>
      </w:r>
      <w:r w:rsidRPr="00F64BDD">
        <w:rPr>
          <w:rFonts w:ascii="Times" w:eastAsia="Times New Roman" w:hAnsi="Times" w:cs="Times New Roman"/>
          <w:strike/>
          <w:sz w:val="18"/>
          <w:szCs w:val="18"/>
        </w:rPr>
        <w:t>this style type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. Additions: Whenever a new statutory provision is being enacted (or a new constitutional provision adopted), the text of the new provision will appear in </w:t>
      </w:r>
      <w:r w:rsidRPr="00F64BDD">
        <w:rPr>
          <w:rFonts w:ascii="Times" w:eastAsia="Times New Roman" w:hAnsi="Times" w:cs="Times New Roman"/>
          <w:b/>
          <w:sz w:val="18"/>
          <w:szCs w:val="18"/>
        </w:rPr>
        <w:t>this style type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. Also, the word </w:t>
      </w:r>
      <w:r w:rsidRPr="00F64BDD">
        <w:rPr>
          <w:rFonts w:ascii="Times" w:eastAsia="Times New Roman" w:hAnsi="Times" w:cs="Times New Roman"/>
          <w:b/>
          <w:sz w:val="18"/>
          <w:szCs w:val="18"/>
        </w:rPr>
        <w:t>NEW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 will appear in that style type in the introductory clause of each SECTION that adds a new provision to the Indiana Code or the Indiana Constitution. Conflict reconciliation: Text in a statute in </w:t>
      </w:r>
      <w:r w:rsidRPr="00F64BDD">
        <w:rPr>
          <w:rFonts w:ascii="Times" w:eastAsia="Times New Roman" w:hAnsi="Times" w:cs="Times New Roman"/>
          <w:i/>
          <w:sz w:val="18"/>
          <w:szCs w:val="18"/>
        </w:rPr>
        <w:t>this style type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 or </w:t>
      </w:r>
      <w:r w:rsidRPr="00F64BDD">
        <w:rPr>
          <w:rFonts w:ascii="Times" w:eastAsia="Times New Roman" w:hAnsi="Times" w:cs="Times New Roman"/>
          <w:i/>
          <w:strike/>
          <w:sz w:val="18"/>
          <w:szCs w:val="18"/>
        </w:rPr>
        <w:t>this style type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 reconciles conflicts betw</w:t>
      </w:r>
      <w:r w:rsidR="00164495">
        <w:rPr>
          <w:rFonts w:ascii="Times" w:eastAsia="Times New Roman" w:hAnsi="Times" w:cs="Times New Roman"/>
          <w:sz w:val="18"/>
          <w:szCs w:val="18"/>
        </w:rPr>
        <w:t>een statutes enacted by the 2018</w:t>
      </w:r>
      <w:r w:rsidRPr="00D62F48">
        <w:rPr>
          <w:rFonts w:ascii="Times" w:eastAsia="Times New Roman" w:hAnsi="Times" w:cs="Times New Roman"/>
          <w:sz w:val="18"/>
          <w:szCs w:val="18"/>
        </w:rPr>
        <w:t xml:space="preserve"> Regular Session of the General Assembly.</w:t>
      </w:r>
    </w:p>
    <w:p w14:paraId="3A04E8B9" w14:textId="77777777" w:rsidR="00E1139C" w:rsidRDefault="00E1139C" w:rsidP="00576A3F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6960D9C5" w14:textId="77777777" w:rsidR="00E1139C" w:rsidRDefault="00E1139C" w:rsidP="00576A3F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438F4F3B" w14:textId="77777777" w:rsidR="00E1139C" w:rsidRDefault="00E1139C" w:rsidP="00576A3F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0663E4CD" w14:textId="77777777" w:rsidR="00E1139C" w:rsidRDefault="00E1139C" w:rsidP="00576A3F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45F3EE2C" w14:textId="77777777" w:rsidR="00E1139C" w:rsidRPr="00820BD9" w:rsidRDefault="00E1139C" w:rsidP="00576A3F">
      <w:pPr>
        <w:ind w:left="1440"/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494F28">
        <w:rPr>
          <w:rFonts w:ascii="Times" w:eastAsia="Times New Roman" w:hAnsi="Times" w:cs="Times New Roman"/>
          <w:b/>
          <w:sz w:val="28"/>
          <w:szCs w:val="28"/>
        </w:rPr>
        <w:t xml:space="preserve">HOUSE BILL No. </w:t>
      </w:r>
      <w:r w:rsidRPr="00820BD9">
        <w:rPr>
          <w:rFonts w:ascii="Times" w:eastAsia="Times New Roman" w:hAnsi="Times" w:cs="Times New Roman"/>
          <w:b/>
          <w:sz w:val="28"/>
          <w:szCs w:val="28"/>
        </w:rPr>
        <w:t>XXXX</w:t>
      </w:r>
    </w:p>
    <w:p w14:paraId="0B5195E7" w14:textId="77777777" w:rsidR="00E1139C" w:rsidRDefault="00E1139C" w:rsidP="00576A3F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53F077CA" w14:textId="706AEFBA" w:rsidR="00E1139C" w:rsidRPr="00D62F48" w:rsidRDefault="00E1139C" w:rsidP="00576A3F">
      <w:pPr>
        <w:ind w:left="1440" w:firstLine="720"/>
        <w:rPr>
          <w:rFonts w:ascii="Times" w:eastAsia="Times New Roman" w:hAnsi="Times" w:cs="Times New Roman"/>
          <w:sz w:val="22"/>
          <w:szCs w:val="22"/>
        </w:rPr>
      </w:pPr>
      <w:r w:rsidRPr="00D62F48">
        <w:rPr>
          <w:rFonts w:ascii="Times" w:eastAsia="Times New Roman" w:hAnsi="Times" w:cs="Times New Roman"/>
          <w:sz w:val="22"/>
          <w:szCs w:val="22"/>
        </w:rPr>
        <w:t>A BILL FOR AN ACT to amend the Indiana Code concerning insurance</w:t>
      </w:r>
    </w:p>
    <w:p w14:paraId="092FA2B3" w14:textId="77777777" w:rsidR="00E1139C" w:rsidRPr="00D62F48" w:rsidRDefault="00E1139C" w:rsidP="00576A3F">
      <w:pPr>
        <w:ind w:left="1440"/>
        <w:rPr>
          <w:rFonts w:ascii="Times" w:eastAsia="Times New Roman" w:hAnsi="Times" w:cs="Times New Roman"/>
          <w:sz w:val="22"/>
          <w:szCs w:val="22"/>
        </w:rPr>
      </w:pPr>
    </w:p>
    <w:p w14:paraId="038153FF" w14:textId="77777777" w:rsidR="00E1139C" w:rsidRPr="00D62F48" w:rsidRDefault="00E1139C" w:rsidP="00576A3F">
      <w:pPr>
        <w:ind w:left="1440"/>
        <w:jc w:val="center"/>
        <w:rPr>
          <w:rFonts w:ascii="Times" w:eastAsia="Times New Roman" w:hAnsi="Times" w:cs="Times New Roman"/>
          <w:sz w:val="22"/>
          <w:szCs w:val="22"/>
        </w:rPr>
      </w:pPr>
    </w:p>
    <w:p w14:paraId="00A9B273" w14:textId="0C1DC9F6" w:rsidR="00E1139C" w:rsidRPr="00D62F48" w:rsidRDefault="00E1139C" w:rsidP="00576A3F">
      <w:pPr>
        <w:ind w:left="1440" w:firstLine="720"/>
        <w:rPr>
          <w:rFonts w:ascii="Times" w:eastAsia="Times New Roman" w:hAnsi="Times" w:cs="Times New Roman"/>
          <w:i/>
          <w:sz w:val="22"/>
          <w:szCs w:val="22"/>
        </w:rPr>
      </w:pPr>
      <w:r w:rsidRPr="00D62F48">
        <w:rPr>
          <w:rFonts w:ascii="Times" w:eastAsia="Times New Roman" w:hAnsi="Times" w:cs="Times New Roman"/>
          <w:i/>
          <w:sz w:val="22"/>
          <w:szCs w:val="22"/>
        </w:rPr>
        <w:t>Be it enacted by the General Assembly of the State of Indiana:</w:t>
      </w:r>
    </w:p>
    <w:p w14:paraId="61C1D6B4" w14:textId="5817AB63" w:rsidR="00A65E22" w:rsidRPr="003A728E" w:rsidRDefault="00A65E22" w:rsidP="00D724FA">
      <w:pPr>
        <w:rPr>
          <w:rFonts w:ascii="Times" w:eastAsia="Times New Roman" w:hAnsi="Times" w:cs="Times New Roman"/>
          <w:b/>
          <w:sz w:val="22"/>
          <w:szCs w:val="22"/>
        </w:rPr>
      </w:pPr>
    </w:p>
    <w:p w14:paraId="780A896F" w14:textId="48143180" w:rsidR="003A728E" w:rsidRPr="00796D45" w:rsidRDefault="000B0D6D" w:rsidP="000B0D6D">
      <w:pPr>
        <w:ind w:left="1440" w:firstLine="720"/>
        <w:rPr>
          <w:rFonts w:ascii="Times" w:eastAsia="Times New Roman" w:hAnsi="Times" w:cs="Times New Roman"/>
          <w:b/>
          <w:sz w:val="22"/>
          <w:szCs w:val="22"/>
        </w:rPr>
      </w:pPr>
      <w:r w:rsidRPr="00D62F48">
        <w:rPr>
          <w:rFonts w:ascii="Times" w:eastAsia="Times New Roman" w:hAnsi="Times" w:cs="Times New Roman"/>
          <w:sz w:val="22"/>
          <w:szCs w:val="22"/>
        </w:rPr>
        <w:t>SECTION</w:t>
      </w:r>
      <w:r w:rsidR="00D724FA">
        <w:rPr>
          <w:rFonts w:ascii="Times" w:eastAsia="Times New Roman" w:hAnsi="Times" w:cs="Times New Roman"/>
          <w:sz w:val="22"/>
          <w:szCs w:val="22"/>
        </w:rPr>
        <w:t xml:space="preserve"> 1</w:t>
      </w:r>
      <w:r>
        <w:rPr>
          <w:rFonts w:ascii="Times" w:eastAsia="Times New Roman" w:hAnsi="Times" w:cs="Times New Roman"/>
          <w:sz w:val="22"/>
          <w:szCs w:val="22"/>
        </w:rPr>
        <w:t>. IC 27-8-5-15.10</w:t>
      </w:r>
      <w:r w:rsidRPr="00D62F48">
        <w:rPr>
          <w:rFonts w:ascii="Times" w:eastAsia="Times New Roman" w:hAnsi="Times" w:cs="Times New Roman"/>
          <w:sz w:val="22"/>
          <w:szCs w:val="22"/>
        </w:rPr>
        <w:t xml:space="preserve"> IS ADDED TO THE INDIANA CODE AS A </w:t>
      </w:r>
      <w:r w:rsidRPr="00D62F48">
        <w:rPr>
          <w:rFonts w:ascii="Times" w:eastAsia="Times New Roman" w:hAnsi="Times" w:cs="Times New Roman"/>
          <w:b/>
          <w:sz w:val="22"/>
          <w:szCs w:val="22"/>
        </w:rPr>
        <w:t xml:space="preserve">NEW </w:t>
      </w:r>
      <w:r w:rsidRPr="00D62F48">
        <w:rPr>
          <w:rFonts w:ascii="Times" w:eastAsia="Times New Roman" w:hAnsi="Times" w:cs="Times New Roman"/>
          <w:sz w:val="22"/>
          <w:szCs w:val="22"/>
        </w:rPr>
        <w:t>SECTION TO READ AS FOLLOWS [EFFECTIVE JULY 1, 2019]:</w:t>
      </w:r>
    </w:p>
    <w:p w14:paraId="47413514" w14:textId="57A1C78A" w:rsidR="00796D45" w:rsidRDefault="000B0D6D" w:rsidP="000B0D6D">
      <w:pPr>
        <w:ind w:left="1440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t xml:space="preserve">Sec. 15.10. (a) </w:t>
      </w:r>
      <w:r w:rsidR="00910189" w:rsidRPr="00C77C4B">
        <w:rPr>
          <w:rFonts w:ascii="Times" w:eastAsia="Times New Roman" w:hAnsi="Times" w:cs="Times New Roman"/>
          <w:b/>
          <w:sz w:val="22"/>
          <w:szCs w:val="22"/>
        </w:rPr>
        <w:t xml:space="preserve">All insurers </w:t>
      </w:r>
      <w:r w:rsidR="00910189">
        <w:rPr>
          <w:rFonts w:ascii="Times" w:eastAsia="Times New Roman" w:hAnsi="Times" w:cs="Times New Roman"/>
          <w:b/>
          <w:sz w:val="22"/>
          <w:szCs w:val="22"/>
        </w:rPr>
        <w:t>that issue policies</w:t>
      </w:r>
      <w:r w:rsidR="00910189" w:rsidRPr="00E165AD">
        <w:rPr>
          <w:rFonts w:ascii="Times" w:eastAsia="Times New Roman" w:hAnsi="Times" w:cs="Times New Roman"/>
          <w:b/>
          <w:sz w:val="22"/>
          <w:szCs w:val="22"/>
        </w:rPr>
        <w:t xml:space="preserve"> of </w:t>
      </w:r>
      <w:r w:rsidR="00910189">
        <w:rPr>
          <w:rFonts w:ascii="Times" w:eastAsia="Times New Roman" w:hAnsi="Times" w:cs="Times New Roman"/>
          <w:b/>
          <w:sz w:val="22"/>
          <w:szCs w:val="22"/>
        </w:rPr>
        <w:t xml:space="preserve">individual or group </w:t>
      </w:r>
      <w:r w:rsidR="00910189" w:rsidRPr="00E165AD">
        <w:rPr>
          <w:rFonts w:ascii="Times" w:eastAsia="Times New Roman" w:hAnsi="Times" w:cs="Times New Roman"/>
          <w:b/>
          <w:sz w:val="22"/>
          <w:szCs w:val="22"/>
        </w:rPr>
        <w:t>accident and sickness</w:t>
      </w:r>
      <w:r w:rsidR="00910189">
        <w:rPr>
          <w:rFonts w:ascii="Times" w:eastAsia="Times New Roman" w:hAnsi="Times" w:cs="Times New Roman"/>
          <w:b/>
          <w:sz w:val="22"/>
          <w:szCs w:val="22"/>
        </w:rPr>
        <w:t xml:space="preserve"> insurance that provide</w:t>
      </w:r>
      <w:r w:rsidR="00910189" w:rsidRPr="00E165AD">
        <w:rPr>
          <w:rFonts w:ascii="Times" w:eastAsia="Times New Roman" w:hAnsi="Times" w:cs="Times New Roman"/>
          <w:b/>
          <w:sz w:val="22"/>
          <w:szCs w:val="22"/>
        </w:rPr>
        <w:t xml:space="preserve"> coverage of</w:t>
      </w:r>
      <w:r w:rsidR="00910189">
        <w:rPr>
          <w:rFonts w:ascii="Times" w:eastAsia="Times New Roman" w:hAnsi="Times" w:cs="Times New Roman"/>
          <w:b/>
          <w:sz w:val="22"/>
          <w:szCs w:val="22"/>
        </w:rPr>
        <w:t xml:space="preserve"> substance abuse benefits </w:t>
      </w:r>
      <w:r w:rsidR="00910189" w:rsidRPr="00910189">
        <w:rPr>
          <w:rFonts w:ascii="Times" w:eastAsia="Times New Roman" w:hAnsi="Times" w:cs="Times New Roman"/>
          <w:b/>
          <w:sz w:val="22"/>
          <w:szCs w:val="22"/>
        </w:rPr>
        <w:t xml:space="preserve">shall not impose any prior authorization requirements on any prescription medication approved by the federal Food and Drug Administration (FDA) for the treatment of substance </w:t>
      </w:r>
      <w:r w:rsidR="00910189">
        <w:rPr>
          <w:rFonts w:ascii="Times" w:eastAsia="Times New Roman" w:hAnsi="Times" w:cs="Times New Roman"/>
          <w:b/>
          <w:sz w:val="22"/>
          <w:szCs w:val="22"/>
        </w:rPr>
        <w:t>abuse</w:t>
      </w:r>
      <w:r w:rsidR="00910189" w:rsidRPr="00910189">
        <w:rPr>
          <w:rFonts w:ascii="Times" w:eastAsia="Times New Roman" w:hAnsi="Times" w:cs="Times New Roman"/>
          <w:b/>
          <w:sz w:val="22"/>
          <w:szCs w:val="22"/>
        </w:rPr>
        <w:t>.</w:t>
      </w:r>
    </w:p>
    <w:p w14:paraId="7470CCE6" w14:textId="47F6B10A" w:rsidR="00910189" w:rsidRDefault="00910189" w:rsidP="000B0D6D">
      <w:pPr>
        <w:ind w:left="1440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tab/>
        <w:t xml:space="preserve">(b) </w:t>
      </w:r>
      <w:r w:rsidRPr="00C77C4B">
        <w:rPr>
          <w:rFonts w:ascii="Times" w:eastAsia="Times New Roman" w:hAnsi="Times" w:cs="Times New Roman"/>
          <w:b/>
          <w:sz w:val="22"/>
          <w:szCs w:val="22"/>
        </w:rPr>
        <w:t xml:space="preserve">All insurers </w:t>
      </w:r>
      <w:r>
        <w:rPr>
          <w:rFonts w:ascii="Times" w:eastAsia="Times New Roman" w:hAnsi="Times" w:cs="Times New Roman"/>
          <w:b/>
          <w:sz w:val="22"/>
          <w:szCs w:val="22"/>
        </w:rPr>
        <w:t>that issue policies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 xml:space="preserve"> of 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individual or group 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>accident and sickness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 insurance that provide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 xml:space="preserve"> coverage of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 substance abuse benefits </w:t>
      </w:r>
      <w:r w:rsidR="00214F24" w:rsidRPr="00214F24">
        <w:rPr>
          <w:rFonts w:ascii="Times" w:eastAsia="Times New Roman" w:hAnsi="Times" w:cs="Times New Roman"/>
          <w:b/>
          <w:sz w:val="22"/>
          <w:szCs w:val="22"/>
        </w:rPr>
        <w:t xml:space="preserve">shall not impose any step therapy requirements before the insurer will authorize coverage for a prescription medication approved by the FDA for the treatment of substance </w:t>
      </w:r>
      <w:r w:rsidR="00214F24">
        <w:rPr>
          <w:rFonts w:ascii="Times" w:eastAsia="Times New Roman" w:hAnsi="Times" w:cs="Times New Roman"/>
          <w:b/>
          <w:sz w:val="22"/>
          <w:szCs w:val="22"/>
        </w:rPr>
        <w:t>abuse</w:t>
      </w:r>
      <w:r w:rsidR="00214F24" w:rsidRPr="00214F24">
        <w:rPr>
          <w:rFonts w:ascii="Times" w:eastAsia="Times New Roman" w:hAnsi="Times" w:cs="Times New Roman"/>
          <w:b/>
          <w:sz w:val="22"/>
          <w:szCs w:val="22"/>
        </w:rPr>
        <w:t>.</w:t>
      </w:r>
    </w:p>
    <w:p w14:paraId="222094BB" w14:textId="558B66AF" w:rsidR="006B06BD" w:rsidRDefault="006B06BD" w:rsidP="000B0D6D">
      <w:pPr>
        <w:ind w:left="1440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tab/>
        <w:t xml:space="preserve">(c) </w:t>
      </w:r>
      <w:r w:rsidRPr="00C77C4B">
        <w:rPr>
          <w:rFonts w:ascii="Times" w:eastAsia="Times New Roman" w:hAnsi="Times" w:cs="Times New Roman"/>
          <w:b/>
          <w:sz w:val="22"/>
          <w:szCs w:val="22"/>
        </w:rPr>
        <w:t xml:space="preserve">All insurers </w:t>
      </w:r>
      <w:r>
        <w:rPr>
          <w:rFonts w:ascii="Times" w:eastAsia="Times New Roman" w:hAnsi="Times" w:cs="Times New Roman"/>
          <w:b/>
          <w:sz w:val="22"/>
          <w:szCs w:val="22"/>
        </w:rPr>
        <w:t>that issue policies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 xml:space="preserve"> of 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individual or group 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>accident and sickness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 insurance that provide</w:t>
      </w:r>
      <w:r w:rsidRPr="00E165AD">
        <w:rPr>
          <w:rFonts w:ascii="Times" w:eastAsia="Times New Roman" w:hAnsi="Times" w:cs="Times New Roman"/>
          <w:b/>
          <w:sz w:val="22"/>
          <w:szCs w:val="22"/>
        </w:rPr>
        <w:t xml:space="preserve"> coverage of</w:t>
      </w:r>
      <w:r>
        <w:rPr>
          <w:rFonts w:ascii="Times" w:eastAsia="Times New Roman" w:hAnsi="Times" w:cs="Times New Roman"/>
          <w:b/>
          <w:sz w:val="22"/>
          <w:szCs w:val="22"/>
        </w:rPr>
        <w:t xml:space="preserve"> substance abuse benefits </w:t>
      </w:r>
      <w:r w:rsidRPr="006B06BD">
        <w:rPr>
          <w:rFonts w:ascii="Times" w:eastAsia="Times New Roman" w:hAnsi="Times" w:cs="Times New Roman"/>
          <w:b/>
          <w:sz w:val="22"/>
          <w:szCs w:val="22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b/>
          <w:sz w:val="22"/>
          <w:szCs w:val="22"/>
        </w:rPr>
        <w:t>abuse</w:t>
      </w:r>
      <w:r w:rsidRPr="006B06BD">
        <w:rPr>
          <w:rFonts w:ascii="Times" w:eastAsia="Times New Roman" w:hAnsi="Times" w:cs="Times New Roman"/>
          <w:b/>
          <w:sz w:val="22"/>
          <w:szCs w:val="22"/>
        </w:rPr>
        <w:t xml:space="preserve"> on the lowest tier of the drug formulary developed and maintained by the insurer.</w:t>
      </w:r>
    </w:p>
    <w:p w14:paraId="749F64DD" w14:textId="08BDF13F" w:rsidR="00100705" w:rsidRPr="00E165AD" w:rsidRDefault="00100705" w:rsidP="000B0D6D">
      <w:pPr>
        <w:ind w:left="1440"/>
        <w:rPr>
          <w:rFonts w:ascii="Times" w:eastAsia="Times New Roman" w:hAnsi="Times" w:cs="Times New Roman"/>
          <w:b/>
          <w:sz w:val="22"/>
          <w:szCs w:val="22"/>
        </w:rPr>
      </w:pPr>
      <w:r>
        <w:rPr>
          <w:rFonts w:ascii="Times" w:eastAsia="Times New Roman" w:hAnsi="Times" w:cs="Times New Roman"/>
          <w:b/>
          <w:sz w:val="22"/>
          <w:szCs w:val="22"/>
        </w:rPr>
        <w:tab/>
        <w:t xml:space="preserve">(d) </w:t>
      </w:r>
      <w:r w:rsidR="00637A36" w:rsidRPr="00C77C4B">
        <w:rPr>
          <w:rFonts w:ascii="Times" w:eastAsia="Times New Roman" w:hAnsi="Times" w:cs="Times New Roman"/>
          <w:b/>
          <w:sz w:val="22"/>
          <w:szCs w:val="22"/>
        </w:rPr>
        <w:t xml:space="preserve">All insurers </w:t>
      </w:r>
      <w:r w:rsidR="00637A36">
        <w:rPr>
          <w:rFonts w:ascii="Times" w:eastAsia="Times New Roman" w:hAnsi="Times" w:cs="Times New Roman"/>
          <w:b/>
          <w:sz w:val="22"/>
          <w:szCs w:val="22"/>
        </w:rPr>
        <w:t>that issue policies</w:t>
      </w:r>
      <w:r w:rsidR="00637A36" w:rsidRPr="00E165AD">
        <w:rPr>
          <w:rFonts w:ascii="Times" w:eastAsia="Times New Roman" w:hAnsi="Times" w:cs="Times New Roman"/>
          <w:b/>
          <w:sz w:val="22"/>
          <w:szCs w:val="22"/>
        </w:rPr>
        <w:t xml:space="preserve"> of </w:t>
      </w:r>
      <w:r w:rsidR="00637A36">
        <w:rPr>
          <w:rFonts w:ascii="Times" w:eastAsia="Times New Roman" w:hAnsi="Times" w:cs="Times New Roman"/>
          <w:b/>
          <w:sz w:val="22"/>
          <w:szCs w:val="22"/>
        </w:rPr>
        <w:t xml:space="preserve">individual or group </w:t>
      </w:r>
      <w:r w:rsidR="00637A36" w:rsidRPr="00E165AD">
        <w:rPr>
          <w:rFonts w:ascii="Times" w:eastAsia="Times New Roman" w:hAnsi="Times" w:cs="Times New Roman"/>
          <w:b/>
          <w:sz w:val="22"/>
          <w:szCs w:val="22"/>
        </w:rPr>
        <w:t>accident and sickness</w:t>
      </w:r>
      <w:r w:rsidR="00637A36">
        <w:rPr>
          <w:rFonts w:ascii="Times" w:eastAsia="Times New Roman" w:hAnsi="Times" w:cs="Times New Roman"/>
          <w:b/>
          <w:sz w:val="22"/>
          <w:szCs w:val="22"/>
        </w:rPr>
        <w:t xml:space="preserve"> insurance that provide</w:t>
      </w:r>
      <w:r w:rsidR="00637A36" w:rsidRPr="00E165AD">
        <w:rPr>
          <w:rFonts w:ascii="Times" w:eastAsia="Times New Roman" w:hAnsi="Times" w:cs="Times New Roman"/>
          <w:b/>
          <w:sz w:val="22"/>
          <w:szCs w:val="22"/>
        </w:rPr>
        <w:t xml:space="preserve"> coverage of</w:t>
      </w:r>
      <w:r w:rsidR="00637A36">
        <w:rPr>
          <w:rFonts w:ascii="Times" w:eastAsia="Times New Roman" w:hAnsi="Times" w:cs="Times New Roman"/>
          <w:b/>
          <w:sz w:val="22"/>
          <w:szCs w:val="22"/>
        </w:rPr>
        <w:t xml:space="preserve"> substance abuse benefits </w:t>
      </w:r>
      <w:r w:rsidR="00637A36" w:rsidRPr="00637A36">
        <w:rPr>
          <w:rFonts w:ascii="Times" w:eastAsia="Times New Roman" w:hAnsi="Times" w:cs="Times New Roman"/>
          <w:b/>
          <w:sz w:val="22"/>
          <w:szCs w:val="22"/>
        </w:rPr>
        <w:t xml:space="preserve">shall not exclude coverage for any prescription medication approved by the FDA for the treatment of substance </w:t>
      </w:r>
      <w:r w:rsidR="004B6628">
        <w:rPr>
          <w:rFonts w:ascii="Times" w:eastAsia="Times New Roman" w:hAnsi="Times" w:cs="Times New Roman"/>
          <w:b/>
          <w:sz w:val="22"/>
          <w:szCs w:val="22"/>
        </w:rPr>
        <w:t>abuse</w:t>
      </w:r>
      <w:r w:rsidR="00637A36" w:rsidRPr="00637A36">
        <w:rPr>
          <w:rFonts w:ascii="Times" w:eastAsia="Times New Roman" w:hAnsi="Times" w:cs="Times New Roman"/>
          <w:b/>
          <w:sz w:val="22"/>
          <w:szCs w:val="22"/>
        </w:rPr>
        <w:t xml:space="preserve"> and any associated counseling or wraparound services on the grounds that such medications and services were court ordered.</w:t>
      </w:r>
    </w:p>
    <w:p w14:paraId="3506BFA9" w14:textId="5EF38943" w:rsidR="00E165AD" w:rsidRPr="00E165AD" w:rsidRDefault="00E165AD" w:rsidP="00E165AD">
      <w:pPr>
        <w:ind w:left="2160"/>
        <w:rPr>
          <w:rFonts w:ascii="Times" w:eastAsia="Times New Roman" w:hAnsi="Times" w:cs="Times New Roman"/>
          <w:b/>
          <w:sz w:val="22"/>
          <w:szCs w:val="22"/>
        </w:rPr>
      </w:pPr>
    </w:p>
    <w:p w14:paraId="6DD99A56" w14:textId="77777777" w:rsidR="00E1139C" w:rsidRDefault="00E1139C" w:rsidP="00E1139C">
      <w:pPr>
        <w:rPr>
          <w:rFonts w:ascii="Times" w:eastAsia="Times New Roman" w:hAnsi="Times" w:cs="Times New Roman"/>
          <w:sz w:val="20"/>
          <w:szCs w:val="20"/>
        </w:rPr>
      </w:pPr>
    </w:p>
    <w:p w14:paraId="517BA0CA" w14:textId="0ED446B8" w:rsidR="00E1139C" w:rsidRPr="005858F4" w:rsidRDefault="00E1139C" w:rsidP="00E1139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14:paraId="257D5B4E" w14:textId="77777777" w:rsidR="00820BD9" w:rsidRPr="00494F28" w:rsidRDefault="00820BD9" w:rsidP="00494F28">
      <w:pPr>
        <w:ind w:left="1440"/>
        <w:rPr>
          <w:rFonts w:ascii="Times" w:eastAsia="Times New Roman" w:hAnsi="Times" w:cs="Times New Roman"/>
          <w:sz w:val="20"/>
          <w:szCs w:val="20"/>
        </w:rPr>
      </w:pPr>
    </w:p>
    <w:p w14:paraId="4699245F" w14:textId="77777777" w:rsidR="00202113" w:rsidRPr="00494F28" w:rsidRDefault="00202113">
      <w:pPr>
        <w:rPr>
          <w:rFonts w:ascii="Times" w:hAnsi="Times"/>
          <w:sz w:val="22"/>
          <w:szCs w:val="22"/>
        </w:rPr>
      </w:pPr>
    </w:p>
    <w:sectPr w:rsidR="00202113" w:rsidRPr="00494F28" w:rsidSect="005C4CB6"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705D2" w14:textId="77777777" w:rsidR="00091056" w:rsidRDefault="00091056" w:rsidP="005C4CB6">
      <w:r>
        <w:separator/>
      </w:r>
    </w:p>
  </w:endnote>
  <w:endnote w:type="continuationSeparator" w:id="0">
    <w:p w14:paraId="7793EEC2" w14:textId="77777777" w:rsidR="00091056" w:rsidRDefault="00091056" w:rsidP="005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BB64" w14:textId="606D5D29" w:rsidR="00E52C8A" w:rsidRPr="00E52C8A" w:rsidRDefault="00E52C8A" w:rsidP="00E52C8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9BE3D5" wp14:editId="42FA9FD8">
          <wp:simplePos x="0" y="0"/>
          <wp:positionH relativeFrom="column">
            <wp:posOffset>-571500</wp:posOffset>
          </wp:positionH>
          <wp:positionV relativeFrom="paragraph">
            <wp:posOffset>-278765</wp:posOffset>
          </wp:positionV>
          <wp:extent cx="588010" cy="571500"/>
          <wp:effectExtent l="0" t="0" r="0" b="12700"/>
          <wp:wrapTight wrapText="bothSides">
            <wp:wrapPolygon edited="0">
              <wp:start x="0" y="0"/>
              <wp:lineTo x="0" y="21120"/>
              <wp:lineTo x="20527" y="21120"/>
              <wp:lineTo x="20527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18-08-07 10.47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71CDE" w14:textId="45340403" w:rsidR="003D1418" w:rsidRDefault="003D141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3AE0EC" wp14:editId="6F3611CC">
          <wp:simplePos x="0" y="0"/>
          <wp:positionH relativeFrom="column">
            <wp:posOffset>-228600</wp:posOffset>
          </wp:positionH>
          <wp:positionV relativeFrom="paragraph">
            <wp:posOffset>-278765</wp:posOffset>
          </wp:positionV>
          <wp:extent cx="588010" cy="571500"/>
          <wp:effectExtent l="0" t="0" r="0" b="12700"/>
          <wp:wrapTight wrapText="bothSides">
            <wp:wrapPolygon edited="0">
              <wp:start x="0" y="0"/>
              <wp:lineTo x="0" y="21120"/>
              <wp:lineTo x="20527" y="21120"/>
              <wp:lineTo x="20527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18-08-07 10.47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F275B" w14:textId="77777777" w:rsidR="00091056" w:rsidRDefault="00091056" w:rsidP="005C4CB6">
      <w:r>
        <w:separator/>
      </w:r>
    </w:p>
  </w:footnote>
  <w:footnote w:type="continuationSeparator" w:id="0">
    <w:p w14:paraId="10FBBF77" w14:textId="77777777" w:rsidR="00091056" w:rsidRDefault="00091056" w:rsidP="005C4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0682" w14:textId="3B86C848" w:rsidR="003D1418" w:rsidRPr="005C4CB6" w:rsidRDefault="003D1418" w:rsidP="005C4CB6">
    <w:pPr>
      <w:pStyle w:val="Header"/>
      <w:tabs>
        <w:tab w:val="left" w:pos="6840"/>
      </w:tabs>
      <w:rPr>
        <w:rFonts w:ascii="Times" w:hAnsi="Times"/>
        <w:sz w:val="22"/>
        <w:szCs w:val="22"/>
      </w:rPr>
    </w:pPr>
    <w:r>
      <w:rPr>
        <w:rFonts w:ascii="Times" w:eastAsia="Times New Roman" w:hAnsi="Times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B0BCB" wp14:editId="067943BE">
              <wp:simplePos x="0" y="0"/>
              <wp:positionH relativeFrom="column">
                <wp:posOffset>1485900</wp:posOffset>
              </wp:positionH>
              <wp:positionV relativeFrom="paragraph">
                <wp:posOffset>342900</wp:posOffset>
              </wp:positionV>
              <wp:extent cx="3314700" cy="0"/>
              <wp:effectExtent l="50800" t="25400" r="63500" b="101600"/>
              <wp:wrapTight wrapText="bothSides">
                <wp:wrapPolygon edited="0">
                  <wp:start x="-166" y="-1"/>
                  <wp:lineTo x="-331" y="-1"/>
                  <wp:lineTo x="-331" y="-1"/>
                  <wp:lineTo x="21848" y="-1"/>
                  <wp:lineTo x="21848" y="-1"/>
                  <wp:lineTo x="-166" y="-1"/>
                </wp:wrapPolygon>
              </wp:wrapTight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27pt" to="378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" strokeweight="1.25pt">
              <v:shadow on="t" opacity="24903f" mv:blur="40000f" origin=",.5" offset="0,20000emu"/>
              <w10:wrap type="tight"/>
            </v:line>
          </w:pict>
        </mc:Fallback>
      </mc:AlternateContent>
    </w:r>
    <w:r>
      <w:tab/>
      <w:t xml:space="preserve">                                                                                        </w:t>
    </w:r>
    <w:r w:rsidRPr="005C4CB6">
      <w:rPr>
        <w:rFonts w:ascii="Times" w:hAnsi="Times"/>
        <w:sz w:val="22"/>
        <w:szCs w:val="22"/>
      </w:rPr>
      <w:t>Introduced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28"/>
    <w:rsid w:val="00002212"/>
    <w:rsid w:val="00091056"/>
    <w:rsid w:val="000B0D6D"/>
    <w:rsid w:val="00100705"/>
    <w:rsid w:val="00164495"/>
    <w:rsid w:val="00202113"/>
    <w:rsid w:val="00214F24"/>
    <w:rsid w:val="002A005D"/>
    <w:rsid w:val="002A6CBB"/>
    <w:rsid w:val="002F43F1"/>
    <w:rsid w:val="003872F3"/>
    <w:rsid w:val="003A728E"/>
    <w:rsid w:val="003D1418"/>
    <w:rsid w:val="00407FAD"/>
    <w:rsid w:val="00411585"/>
    <w:rsid w:val="00427402"/>
    <w:rsid w:val="004745AC"/>
    <w:rsid w:val="00494F28"/>
    <w:rsid w:val="004A65AE"/>
    <w:rsid w:val="004B6628"/>
    <w:rsid w:val="004E6AB5"/>
    <w:rsid w:val="004F7B07"/>
    <w:rsid w:val="00507F8D"/>
    <w:rsid w:val="00527A8F"/>
    <w:rsid w:val="0057650F"/>
    <w:rsid w:val="00576A3F"/>
    <w:rsid w:val="005858F4"/>
    <w:rsid w:val="005C4CB6"/>
    <w:rsid w:val="005D7C77"/>
    <w:rsid w:val="00637A36"/>
    <w:rsid w:val="006914E2"/>
    <w:rsid w:val="006B06BD"/>
    <w:rsid w:val="006B7B62"/>
    <w:rsid w:val="006C4E35"/>
    <w:rsid w:val="00724C86"/>
    <w:rsid w:val="007762FF"/>
    <w:rsid w:val="00796D45"/>
    <w:rsid w:val="007B20E3"/>
    <w:rsid w:val="00820BD9"/>
    <w:rsid w:val="008447FC"/>
    <w:rsid w:val="008C72D2"/>
    <w:rsid w:val="00910189"/>
    <w:rsid w:val="00966932"/>
    <w:rsid w:val="009D2F97"/>
    <w:rsid w:val="00A65E22"/>
    <w:rsid w:val="00AD56DF"/>
    <w:rsid w:val="00B675B4"/>
    <w:rsid w:val="00BF1EFE"/>
    <w:rsid w:val="00C77C4B"/>
    <w:rsid w:val="00CC743E"/>
    <w:rsid w:val="00CE5A74"/>
    <w:rsid w:val="00D15E3E"/>
    <w:rsid w:val="00D62F48"/>
    <w:rsid w:val="00D724FA"/>
    <w:rsid w:val="00E1139C"/>
    <w:rsid w:val="00E165AD"/>
    <w:rsid w:val="00E4382E"/>
    <w:rsid w:val="00E52C8A"/>
    <w:rsid w:val="00E67DA4"/>
    <w:rsid w:val="00E97045"/>
    <w:rsid w:val="00F53AEC"/>
    <w:rsid w:val="00F6395C"/>
    <w:rsid w:val="00F64BDD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AA9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B6"/>
  </w:style>
  <w:style w:type="paragraph" w:styleId="Footer">
    <w:name w:val="footer"/>
    <w:basedOn w:val="Normal"/>
    <w:link w:val="Foot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B6"/>
  </w:style>
  <w:style w:type="paragraph" w:styleId="BalloonText">
    <w:name w:val="Balloon Text"/>
    <w:basedOn w:val="Normal"/>
    <w:link w:val="BalloonTextChar"/>
    <w:uiPriority w:val="99"/>
    <w:semiHidden/>
    <w:unhideWhenUsed/>
    <w:rsid w:val="003D1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B6"/>
  </w:style>
  <w:style w:type="paragraph" w:styleId="Footer">
    <w:name w:val="footer"/>
    <w:basedOn w:val="Normal"/>
    <w:link w:val="FooterChar"/>
    <w:uiPriority w:val="99"/>
    <w:unhideWhenUsed/>
    <w:rsid w:val="005C4C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B6"/>
  </w:style>
  <w:style w:type="paragraph" w:styleId="BalloonText">
    <w:name w:val="Balloon Text"/>
    <w:basedOn w:val="Normal"/>
    <w:link w:val="BalloonTextChar"/>
    <w:uiPriority w:val="99"/>
    <w:semiHidden/>
    <w:unhideWhenUsed/>
    <w:rsid w:val="003D1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C88ABC4-86D2-D445-871C-B8E7420A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2390</Characters>
  <Application>Microsoft Macintosh Word</Application>
  <DocSecurity>0</DocSecurity>
  <Lines>51</Lines>
  <Paragraphs>18</Paragraphs>
  <ScaleCrop>false</ScaleCrop>
  <Company>Scattergood Foundation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4</cp:revision>
  <dcterms:created xsi:type="dcterms:W3CDTF">2018-08-11T23:05:00Z</dcterms:created>
  <dcterms:modified xsi:type="dcterms:W3CDTF">2018-09-03T16:47:00Z</dcterms:modified>
</cp:coreProperties>
</file>