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CE35D" w14:textId="5FF244E8" w:rsidR="00494F28" w:rsidRPr="00820BD9" w:rsidRDefault="006C4E35" w:rsidP="00494F28">
      <w:pPr>
        <w:jc w:val="center"/>
        <w:rPr>
          <w:rFonts w:ascii="Times" w:eastAsia="Times New Roman" w:hAnsi="Times" w:cs="Times New Roman"/>
          <w:b/>
          <w:sz w:val="28"/>
          <w:szCs w:val="28"/>
        </w:rPr>
      </w:pPr>
      <w:r>
        <w:rPr>
          <w:rFonts w:ascii="Times" w:eastAsia="Times New Roman" w:hAnsi="Times" w:cs="Times New Roman"/>
          <w:noProof/>
          <w:sz w:val="20"/>
          <w:szCs w:val="20"/>
        </w:rPr>
        <mc:AlternateContent>
          <mc:Choice Requires="wps">
            <w:drawing>
              <wp:anchor distT="0" distB="0" distL="114300" distR="114300" simplePos="0" relativeHeight="251672576" behindDoc="0" locked="0" layoutInCell="1" allowOverlap="1" wp14:anchorId="07D8721E" wp14:editId="2AB0BAD9">
                <wp:simplePos x="0" y="0"/>
                <wp:positionH relativeFrom="column">
                  <wp:posOffset>1485900</wp:posOffset>
                </wp:positionH>
                <wp:positionV relativeFrom="paragraph">
                  <wp:posOffset>-228600</wp:posOffset>
                </wp:positionV>
                <wp:extent cx="3314700" cy="0"/>
                <wp:effectExtent l="50800" t="25400" r="63500" b="101600"/>
                <wp:wrapNone/>
                <wp:docPr id="9" name="Straight Connector 9"/>
                <wp:cNvGraphicFramePr/>
                <a:graphic xmlns:a="http://schemas.openxmlformats.org/drawingml/2006/main">
                  <a:graphicData uri="http://schemas.microsoft.com/office/word/2010/wordprocessingShape">
                    <wps:wsp>
                      <wps:cNvCnPr/>
                      <wps:spPr>
                        <a:xfrm>
                          <a:off x="0" y="0"/>
                          <a:ext cx="3314700" cy="0"/>
                        </a:xfrm>
                        <a:prstGeom prst="line">
                          <a:avLst/>
                        </a:prstGeom>
                        <a:ln w="1587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Straight Connector 9"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17.95pt" to="378pt,-1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" strokeweight="1.25pt">
                <v:shadow on="t" opacity="24903f" mv:blur="40000f" origin=",.5" offset="0,20000emu"/>
              </v:line>
            </w:pict>
          </mc:Fallback>
        </mc:AlternateContent>
      </w:r>
      <w:r w:rsidR="00494F28" w:rsidRPr="00494F28">
        <w:rPr>
          <w:rFonts w:ascii="Times" w:eastAsia="Times New Roman" w:hAnsi="Times" w:cs="Times New Roman"/>
          <w:b/>
          <w:sz w:val="28"/>
          <w:szCs w:val="28"/>
        </w:rPr>
        <w:t xml:space="preserve">HOUSE BILL No. </w:t>
      </w:r>
      <w:r w:rsidR="00494F28" w:rsidRPr="00820BD9">
        <w:rPr>
          <w:rFonts w:ascii="Times" w:eastAsia="Times New Roman" w:hAnsi="Times" w:cs="Times New Roman"/>
          <w:b/>
          <w:sz w:val="28"/>
          <w:szCs w:val="28"/>
        </w:rPr>
        <w:t>XXXX</w:t>
      </w:r>
    </w:p>
    <w:p w14:paraId="250B2F3E" w14:textId="36AEB8AD" w:rsidR="00494F28" w:rsidRDefault="00B675B4" w:rsidP="00494F28">
      <w:pPr>
        <w:jc w:val="center"/>
        <w:rPr>
          <w:rFonts w:ascii="Times" w:eastAsia="Times New Roman" w:hAnsi="Times" w:cs="Times New Roman"/>
          <w:sz w:val="20"/>
          <w:szCs w:val="20"/>
        </w:rPr>
      </w:pPr>
      <w:r>
        <w:rPr>
          <w:rFonts w:ascii="Times" w:eastAsia="Times New Roman" w:hAnsi="Times" w:cs="Times New Roman"/>
          <w:noProof/>
          <w:sz w:val="20"/>
          <w:szCs w:val="20"/>
        </w:rPr>
        <mc:AlternateContent>
          <mc:Choice Requires="wps">
            <w:drawing>
              <wp:anchor distT="0" distB="0" distL="114300" distR="114300" simplePos="0" relativeHeight="251659264" behindDoc="0" locked="0" layoutInCell="1" allowOverlap="1" wp14:anchorId="67EFA641" wp14:editId="22454082">
                <wp:simplePos x="0" y="0"/>
                <wp:positionH relativeFrom="column">
                  <wp:posOffset>2400300</wp:posOffset>
                </wp:positionH>
                <wp:positionV relativeFrom="paragraph">
                  <wp:posOffset>137795</wp:posOffset>
                </wp:positionV>
                <wp:extent cx="4572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457200" cy="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pt,10.85pt" to="225pt,10.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" strokeweight="2pt">
                <v:shadow on="t" opacity="24903f" mv:blur="40000f" origin=",.5" offset="0,20000emu"/>
              </v:line>
            </w:pict>
          </mc:Fallback>
        </mc:AlternateContent>
      </w:r>
    </w:p>
    <w:p w14:paraId="392029CD" w14:textId="77777777" w:rsidR="00494F28" w:rsidRDefault="00494F28" w:rsidP="00494F28">
      <w:pPr>
        <w:jc w:val="center"/>
        <w:rPr>
          <w:rFonts w:ascii="Times" w:eastAsia="Times New Roman" w:hAnsi="Times" w:cs="Times New Roman"/>
          <w:sz w:val="20"/>
          <w:szCs w:val="20"/>
        </w:rPr>
      </w:pPr>
    </w:p>
    <w:p w14:paraId="21F073DE" w14:textId="77777777" w:rsidR="00494F28" w:rsidRDefault="00494F28" w:rsidP="00494F28">
      <w:pPr>
        <w:jc w:val="center"/>
        <w:rPr>
          <w:rFonts w:ascii="Times" w:eastAsia="Times New Roman" w:hAnsi="Times" w:cs="Times New Roman"/>
          <w:sz w:val="20"/>
          <w:szCs w:val="20"/>
        </w:rPr>
      </w:pPr>
      <w:r>
        <w:rPr>
          <w:rFonts w:ascii="Times" w:eastAsia="Times New Roman" w:hAnsi="Times" w:cs="Times New Roman"/>
          <w:sz w:val="20"/>
          <w:szCs w:val="20"/>
        </w:rPr>
        <w:t>DIGEST OF INTRODUCED BILL</w:t>
      </w:r>
    </w:p>
    <w:p w14:paraId="2099CFB0" w14:textId="77777777" w:rsidR="00494F28" w:rsidRDefault="00494F28" w:rsidP="008447FC">
      <w:pPr>
        <w:ind w:left="720"/>
        <w:jc w:val="center"/>
        <w:rPr>
          <w:rFonts w:ascii="Times" w:eastAsia="Times New Roman" w:hAnsi="Times" w:cs="Times New Roman"/>
          <w:sz w:val="20"/>
          <w:szCs w:val="20"/>
        </w:rPr>
      </w:pPr>
    </w:p>
    <w:p w14:paraId="47C143B7" w14:textId="0184D529" w:rsidR="00494F28" w:rsidRPr="005C4CB6" w:rsidRDefault="00CC743E" w:rsidP="008447FC">
      <w:pPr>
        <w:ind w:left="2160"/>
        <w:rPr>
          <w:rFonts w:ascii="Times" w:eastAsia="Times New Roman" w:hAnsi="Times" w:cs="Times New Roman"/>
          <w:sz w:val="22"/>
          <w:szCs w:val="22"/>
        </w:rPr>
      </w:pPr>
      <w:r w:rsidRPr="005C4CB6">
        <w:rPr>
          <w:rFonts w:ascii="Times" w:eastAsia="Times New Roman" w:hAnsi="Times" w:cs="Times New Roman"/>
          <w:b/>
          <w:sz w:val="22"/>
          <w:szCs w:val="22"/>
        </w:rPr>
        <w:t>Citations A</w:t>
      </w:r>
      <w:r w:rsidR="00494F28" w:rsidRPr="005C4CB6">
        <w:rPr>
          <w:rFonts w:ascii="Times" w:eastAsia="Times New Roman" w:hAnsi="Times" w:cs="Times New Roman"/>
          <w:b/>
          <w:sz w:val="22"/>
          <w:szCs w:val="22"/>
        </w:rPr>
        <w:t>ffected</w:t>
      </w:r>
      <w:r w:rsidRPr="005C4CB6">
        <w:rPr>
          <w:rFonts w:ascii="Times" w:eastAsia="Times New Roman" w:hAnsi="Times" w:cs="Times New Roman"/>
          <w:sz w:val="22"/>
          <w:szCs w:val="22"/>
        </w:rPr>
        <w:t>:</w:t>
      </w:r>
      <w:r w:rsidR="006C4E35" w:rsidRPr="006C4E35">
        <w:rPr>
          <w:rFonts w:ascii="Times" w:eastAsia="Times New Roman" w:hAnsi="Times" w:cs="Times New Roman"/>
          <w:noProof/>
          <w:sz w:val="20"/>
          <w:szCs w:val="20"/>
        </w:rPr>
        <w:t xml:space="preserve"> </w:t>
      </w:r>
    </w:p>
    <w:p w14:paraId="5C4FA6D5" w14:textId="77777777" w:rsidR="00CC743E" w:rsidRPr="005C4CB6" w:rsidRDefault="00CC743E" w:rsidP="008447FC">
      <w:pPr>
        <w:ind w:left="2160"/>
        <w:rPr>
          <w:rFonts w:ascii="Times" w:eastAsia="Times New Roman" w:hAnsi="Times" w:cs="Times New Roman"/>
          <w:sz w:val="22"/>
          <w:szCs w:val="22"/>
        </w:rPr>
      </w:pPr>
    </w:p>
    <w:p w14:paraId="76C03409" w14:textId="120D6EE3" w:rsidR="00CC743E" w:rsidRPr="005C4CB6" w:rsidRDefault="00CC743E" w:rsidP="008447FC">
      <w:pPr>
        <w:ind w:left="2160"/>
        <w:rPr>
          <w:rFonts w:ascii="Times" w:eastAsia="Times New Roman" w:hAnsi="Times" w:cs="Times New Roman"/>
          <w:sz w:val="22"/>
          <w:szCs w:val="22"/>
        </w:rPr>
      </w:pPr>
      <w:r w:rsidRPr="005C4CB6">
        <w:rPr>
          <w:rFonts w:ascii="Times" w:eastAsia="Times New Roman" w:hAnsi="Times" w:cs="Times New Roman"/>
          <w:b/>
          <w:sz w:val="22"/>
          <w:szCs w:val="22"/>
        </w:rPr>
        <w:t>Synopsis:</w:t>
      </w:r>
      <w:r w:rsidRPr="005C4CB6">
        <w:rPr>
          <w:rFonts w:ascii="Times" w:eastAsia="Times New Roman" w:hAnsi="Times" w:cs="Times New Roman"/>
          <w:sz w:val="22"/>
          <w:szCs w:val="22"/>
        </w:rPr>
        <w:t xml:space="preserve"> </w:t>
      </w:r>
      <w:r w:rsidR="00144326">
        <w:rPr>
          <w:rFonts w:ascii="Times" w:eastAsia="Times New Roman" w:hAnsi="Times" w:cs="Times New Roman"/>
          <w:sz w:val="22"/>
          <w:szCs w:val="22"/>
        </w:rPr>
        <w:t>Psychiatric Collaborative Care Model</w:t>
      </w:r>
      <w:r w:rsidRPr="005C4CB6">
        <w:rPr>
          <w:rFonts w:ascii="Times" w:eastAsia="Times New Roman" w:hAnsi="Times" w:cs="Times New Roman"/>
          <w:sz w:val="22"/>
          <w:szCs w:val="22"/>
        </w:rPr>
        <w:t xml:space="preserve"> requirements. Establishes </w:t>
      </w:r>
      <w:r w:rsidR="00144326">
        <w:rPr>
          <w:rFonts w:ascii="Times" w:eastAsia="Times New Roman" w:hAnsi="Times" w:cs="Times New Roman"/>
          <w:sz w:val="22"/>
          <w:szCs w:val="22"/>
        </w:rPr>
        <w:t xml:space="preserve">reimbursement for mental </w:t>
      </w:r>
      <w:r w:rsidR="003847C4">
        <w:rPr>
          <w:rFonts w:ascii="Times" w:eastAsia="Times New Roman" w:hAnsi="Times" w:cs="Times New Roman"/>
          <w:sz w:val="22"/>
          <w:szCs w:val="22"/>
        </w:rPr>
        <w:t>illness</w:t>
      </w:r>
      <w:r w:rsidR="00144326">
        <w:rPr>
          <w:rFonts w:ascii="Times" w:eastAsia="Times New Roman" w:hAnsi="Times" w:cs="Times New Roman"/>
          <w:sz w:val="22"/>
          <w:szCs w:val="22"/>
        </w:rPr>
        <w:t xml:space="preserve"> benefits delivered through the psychiatric Collaborative Care Model service delivery method</w:t>
      </w:r>
      <w:r w:rsidRPr="005C4CB6">
        <w:rPr>
          <w:rFonts w:ascii="Times" w:eastAsia="Times New Roman" w:hAnsi="Times" w:cs="Times New Roman"/>
          <w:sz w:val="22"/>
          <w:szCs w:val="22"/>
        </w:rPr>
        <w:t xml:space="preserve">. </w:t>
      </w:r>
    </w:p>
    <w:p w14:paraId="2AB187CE" w14:textId="77777777" w:rsidR="00FF4EF4" w:rsidRPr="005C4CB6" w:rsidRDefault="00FF4EF4" w:rsidP="008447FC">
      <w:pPr>
        <w:ind w:left="2160"/>
        <w:rPr>
          <w:rFonts w:ascii="Times" w:eastAsia="Times New Roman" w:hAnsi="Times" w:cs="Times New Roman"/>
          <w:sz w:val="22"/>
          <w:szCs w:val="22"/>
        </w:rPr>
      </w:pPr>
    </w:p>
    <w:p w14:paraId="77B3C685" w14:textId="355619E2" w:rsidR="00FF4EF4" w:rsidRPr="005C4CB6" w:rsidRDefault="00FF4EF4" w:rsidP="008447FC">
      <w:pPr>
        <w:ind w:left="2160"/>
        <w:rPr>
          <w:rFonts w:ascii="Times" w:eastAsia="Times New Roman" w:hAnsi="Times" w:cs="Times New Roman"/>
          <w:sz w:val="22"/>
          <w:szCs w:val="22"/>
        </w:rPr>
      </w:pPr>
      <w:r w:rsidRPr="005C4CB6">
        <w:rPr>
          <w:rFonts w:ascii="Times" w:eastAsia="Times New Roman" w:hAnsi="Times" w:cs="Times New Roman"/>
          <w:b/>
          <w:sz w:val="22"/>
          <w:szCs w:val="22"/>
        </w:rPr>
        <w:t>Effective:</w:t>
      </w:r>
      <w:r w:rsidRPr="005C4CB6">
        <w:rPr>
          <w:rFonts w:ascii="Times" w:eastAsia="Times New Roman" w:hAnsi="Times" w:cs="Times New Roman"/>
          <w:sz w:val="22"/>
          <w:szCs w:val="22"/>
        </w:rPr>
        <w:t xml:space="preserve"> July 1, 2019</w:t>
      </w:r>
      <w:r w:rsidR="00D15E3E" w:rsidRPr="005C4CB6">
        <w:rPr>
          <w:rFonts w:ascii="Times" w:eastAsia="Times New Roman" w:hAnsi="Times" w:cs="Times New Roman"/>
          <w:sz w:val="22"/>
          <w:szCs w:val="22"/>
        </w:rPr>
        <w:t>.</w:t>
      </w:r>
    </w:p>
    <w:p w14:paraId="5DD62E87" w14:textId="77777777" w:rsidR="00CE5A74" w:rsidRDefault="00CE5A74" w:rsidP="00494F28">
      <w:pPr>
        <w:ind w:left="1440"/>
        <w:rPr>
          <w:rFonts w:ascii="Times" w:eastAsia="Times New Roman" w:hAnsi="Times" w:cs="Times New Roman"/>
          <w:sz w:val="20"/>
          <w:szCs w:val="20"/>
        </w:rPr>
      </w:pPr>
    </w:p>
    <w:p w14:paraId="7CC3D06C" w14:textId="4B274A28" w:rsidR="00CE5A74" w:rsidRDefault="00CE5A74" w:rsidP="00427402">
      <w:pPr>
        <w:ind w:left="1440"/>
        <w:jc w:val="center"/>
        <w:rPr>
          <w:rFonts w:ascii="Times" w:eastAsia="Times New Roman" w:hAnsi="Times" w:cs="Times New Roman"/>
          <w:sz w:val="20"/>
          <w:szCs w:val="20"/>
        </w:rPr>
      </w:pPr>
    </w:p>
    <w:p w14:paraId="7F1FC833" w14:textId="2AD2D26F" w:rsidR="00CE5A74" w:rsidRDefault="003872F3" w:rsidP="00427402">
      <w:pPr>
        <w:ind w:left="1440"/>
        <w:jc w:val="center"/>
        <w:rPr>
          <w:rFonts w:ascii="Times" w:eastAsia="Times New Roman" w:hAnsi="Times" w:cs="Times New Roman"/>
          <w:sz w:val="20"/>
          <w:szCs w:val="20"/>
        </w:rPr>
      </w:pPr>
      <w:r>
        <w:rPr>
          <w:rFonts w:ascii="Times" w:eastAsia="Times New Roman" w:hAnsi="Times" w:cs="Times New Roman"/>
          <w:noProof/>
          <w:sz w:val="20"/>
          <w:szCs w:val="20"/>
        </w:rPr>
        <mc:AlternateContent>
          <mc:Choice Requires="wps">
            <w:drawing>
              <wp:anchor distT="0" distB="0" distL="114300" distR="114300" simplePos="0" relativeHeight="251660288" behindDoc="0" locked="0" layoutInCell="1" allowOverlap="1" wp14:anchorId="74DFA917" wp14:editId="608BB163">
                <wp:simplePos x="0" y="0"/>
                <wp:positionH relativeFrom="column">
                  <wp:posOffset>1485900</wp:posOffset>
                </wp:positionH>
                <wp:positionV relativeFrom="paragraph">
                  <wp:posOffset>27305</wp:posOffset>
                </wp:positionV>
                <wp:extent cx="3314700" cy="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a:off x="0" y="0"/>
                          <a:ext cx="3314700" cy="0"/>
                        </a:xfrm>
                        <a:prstGeom prst="line">
                          <a:avLst/>
                        </a:prstGeom>
                        <a:ln w="1587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2.15pt" to="378pt,2.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" strokeweight="1.25pt">
                <v:shadow on="t" opacity="24903f" mv:blur="40000f" origin=",.5" offset="0,20000emu"/>
              </v:line>
            </w:pict>
          </mc:Fallback>
        </mc:AlternateContent>
      </w:r>
    </w:p>
    <w:p w14:paraId="01504E3B" w14:textId="2ADE8902" w:rsidR="00CE5A74" w:rsidRPr="004F7B07" w:rsidRDefault="003872F3" w:rsidP="00427402">
      <w:pPr>
        <w:ind w:left="1440"/>
        <w:jc w:val="center"/>
        <w:rPr>
          <w:rFonts w:ascii="Times" w:eastAsia="Times New Roman" w:hAnsi="Times" w:cs="Times New Roman"/>
          <w:b/>
          <w:sz w:val="28"/>
          <w:szCs w:val="28"/>
        </w:rPr>
      </w:pPr>
      <w:r>
        <w:rPr>
          <w:rFonts w:ascii="Times" w:eastAsia="Times New Roman" w:hAnsi="Times" w:cs="Times New Roman"/>
          <w:noProof/>
          <w:sz w:val="20"/>
          <w:szCs w:val="20"/>
        </w:rPr>
        <mc:AlternateContent>
          <mc:Choice Requires="wps">
            <w:drawing>
              <wp:anchor distT="0" distB="0" distL="114300" distR="114300" simplePos="0" relativeHeight="251662336" behindDoc="0" locked="0" layoutInCell="1" allowOverlap="1" wp14:anchorId="52D7B6F8" wp14:editId="13A2820E">
                <wp:simplePos x="0" y="0"/>
                <wp:positionH relativeFrom="column">
                  <wp:posOffset>1485900</wp:posOffset>
                </wp:positionH>
                <wp:positionV relativeFrom="paragraph">
                  <wp:posOffset>-5080</wp:posOffset>
                </wp:positionV>
                <wp:extent cx="3314700" cy="0"/>
                <wp:effectExtent l="50800" t="25400" r="63500" b="101600"/>
                <wp:wrapNone/>
                <wp:docPr id="3" name="Straight Connector 3"/>
                <wp:cNvGraphicFramePr/>
                <a:graphic xmlns:a="http://schemas.openxmlformats.org/drawingml/2006/main">
                  <a:graphicData uri="http://schemas.microsoft.com/office/word/2010/wordprocessingShape">
                    <wps:wsp>
                      <wps:cNvCnPr/>
                      <wps:spPr>
                        <a:xfrm>
                          <a:off x="0" y="0"/>
                          <a:ext cx="3314700" cy="0"/>
                        </a:xfrm>
                        <a:prstGeom prst="line">
                          <a:avLst/>
                        </a:prstGeom>
                        <a:ln w="1587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35pt" to="378pt,-.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" strokeweight="1.25pt">
                <v:shadow on="t" opacity="24903f" mv:blur="40000f" origin=",.5" offset="0,20000emu"/>
              </v:line>
            </w:pict>
          </mc:Fallback>
        </mc:AlternateContent>
      </w:r>
      <w:r w:rsidR="00FE60CD">
        <w:rPr>
          <w:rFonts w:ascii="Times" w:eastAsia="Times New Roman" w:hAnsi="Times" w:cs="Times New Roman"/>
          <w:b/>
          <w:sz w:val="28"/>
          <w:szCs w:val="28"/>
        </w:rPr>
        <w:t>______, _____, _____, ______, _______</w:t>
      </w:r>
    </w:p>
    <w:p w14:paraId="3EB54EBD" w14:textId="38338E9B" w:rsidR="00002212" w:rsidRDefault="00427402" w:rsidP="00427402">
      <w:pPr>
        <w:ind w:left="1440"/>
        <w:jc w:val="center"/>
        <w:rPr>
          <w:rFonts w:ascii="Times" w:eastAsia="Times New Roman" w:hAnsi="Times" w:cs="Times New Roman"/>
          <w:sz w:val="20"/>
          <w:szCs w:val="20"/>
        </w:rPr>
      </w:pPr>
      <w:r>
        <w:rPr>
          <w:rFonts w:ascii="Times" w:eastAsia="Times New Roman" w:hAnsi="Times" w:cs="Times New Roman"/>
          <w:noProof/>
          <w:sz w:val="20"/>
          <w:szCs w:val="20"/>
        </w:rPr>
        <mc:AlternateContent>
          <mc:Choice Requires="wps">
            <w:drawing>
              <wp:anchor distT="0" distB="0" distL="114300" distR="114300" simplePos="0" relativeHeight="251666432" behindDoc="0" locked="0" layoutInCell="1" allowOverlap="1" wp14:anchorId="792C5174" wp14:editId="75145E5C">
                <wp:simplePos x="0" y="0"/>
                <wp:positionH relativeFrom="column">
                  <wp:posOffset>1485900</wp:posOffset>
                </wp:positionH>
                <wp:positionV relativeFrom="paragraph">
                  <wp:posOffset>132715</wp:posOffset>
                </wp:positionV>
                <wp:extent cx="3314700" cy="0"/>
                <wp:effectExtent l="50800" t="25400" r="63500" b="101600"/>
                <wp:wrapNone/>
                <wp:docPr id="5" name="Straight Connector 5"/>
                <wp:cNvGraphicFramePr/>
                <a:graphic xmlns:a="http://schemas.openxmlformats.org/drawingml/2006/main">
                  <a:graphicData uri="http://schemas.microsoft.com/office/word/2010/wordprocessingShape">
                    <wps:wsp>
                      <wps:cNvCnPr/>
                      <wps:spPr>
                        <a:xfrm>
                          <a:off x="0" y="0"/>
                          <a:ext cx="3314700" cy="0"/>
                        </a:xfrm>
                        <a:prstGeom prst="line">
                          <a:avLst/>
                        </a:prstGeom>
                        <a:ln w="1587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Straight Connector 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10.45pt" to="378pt,10.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" strokeweight="1.25pt">
                <v:shadow on="t" opacity="24903f" mv:blur="40000f" origin=",.5" offset="0,20000emu"/>
              </v:line>
            </w:pict>
          </mc:Fallback>
        </mc:AlternateContent>
      </w:r>
      <w:r>
        <w:rPr>
          <w:rFonts w:ascii="Times" w:eastAsia="Times New Roman" w:hAnsi="Times" w:cs="Times New Roman"/>
          <w:noProof/>
          <w:sz w:val="20"/>
          <w:szCs w:val="20"/>
        </w:rPr>
        <mc:AlternateContent>
          <mc:Choice Requires="wps">
            <w:drawing>
              <wp:anchor distT="0" distB="0" distL="114300" distR="114300" simplePos="0" relativeHeight="251664384" behindDoc="0" locked="0" layoutInCell="1" allowOverlap="1" wp14:anchorId="6BF7EB66" wp14:editId="2CF2AE45">
                <wp:simplePos x="0" y="0"/>
                <wp:positionH relativeFrom="column">
                  <wp:posOffset>1485900</wp:posOffset>
                </wp:positionH>
                <wp:positionV relativeFrom="paragraph">
                  <wp:posOffset>18415</wp:posOffset>
                </wp:positionV>
                <wp:extent cx="3314700" cy="0"/>
                <wp:effectExtent l="50800" t="25400" r="63500" b="101600"/>
                <wp:wrapNone/>
                <wp:docPr id="4" name="Straight Connector 4"/>
                <wp:cNvGraphicFramePr/>
                <a:graphic xmlns:a="http://schemas.openxmlformats.org/drawingml/2006/main">
                  <a:graphicData uri="http://schemas.microsoft.com/office/word/2010/wordprocessingShape">
                    <wps:wsp>
                      <wps:cNvCnPr/>
                      <wps:spPr>
                        <a:xfrm>
                          <a:off x="0" y="0"/>
                          <a:ext cx="3314700" cy="0"/>
                        </a:xfrm>
                        <a:prstGeom prst="line">
                          <a:avLst/>
                        </a:prstGeom>
                        <a:ln w="1587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Straight Connector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1.45pt" to="378pt,1.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" strokeweight="1.25pt">
                <v:shadow on="t" opacity="24903f" mv:blur="40000f" origin=",.5" offset="0,20000emu"/>
              </v:line>
            </w:pict>
          </mc:Fallback>
        </mc:AlternateContent>
      </w:r>
    </w:p>
    <w:p w14:paraId="2974F2B3" w14:textId="77777777" w:rsidR="00427402" w:rsidRDefault="00427402" w:rsidP="00002212">
      <w:pPr>
        <w:ind w:left="1440"/>
        <w:jc w:val="center"/>
        <w:rPr>
          <w:rFonts w:ascii="Times" w:eastAsia="Times New Roman" w:hAnsi="Times" w:cs="Times New Roman"/>
          <w:sz w:val="16"/>
          <w:szCs w:val="16"/>
        </w:rPr>
      </w:pPr>
    </w:p>
    <w:p w14:paraId="704C3989" w14:textId="77777777" w:rsidR="00E4382E" w:rsidRDefault="00E4382E" w:rsidP="00002212">
      <w:pPr>
        <w:ind w:left="1440"/>
        <w:jc w:val="center"/>
        <w:rPr>
          <w:rFonts w:ascii="Times" w:eastAsia="Times New Roman" w:hAnsi="Times" w:cs="Times New Roman"/>
          <w:sz w:val="16"/>
          <w:szCs w:val="16"/>
        </w:rPr>
      </w:pPr>
    </w:p>
    <w:p w14:paraId="4C9A844C" w14:textId="2B273896" w:rsidR="00002212" w:rsidRPr="00427402" w:rsidRDefault="00002212" w:rsidP="00002212">
      <w:pPr>
        <w:ind w:left="1440"/>
        <w:jc w:val="center"/>
        <w:rPr>
          <w:rFonts w:ascii="Times" w:eastAsia="Times New Roman" w:hAnsi="Times" w:cs="Times New Roman"/>
          <w:sz w:val="16"/>
          <w:szCs w:val="16"/>
        </w:rPr>
      </w:pPr>
      <w:r w:rsidRPr="00427402">
        <w:rPr>
          <w:rFonts w:ascii="Times" w:eastAsia="Times New Roman" w:hAnsi="Times" w:cs="Times New Roman"/>
          <w:sz w:val="16"/>
          <w:szCs w:val="16"/>
        </w:rPr>
        <w:t>January 15, 2019, read for the first time and referred to the Committee on Insurance</w:t>
      </w:r>
    </w:p>
    <w:p w14:paraId="28065470" w14:textId="77777777" w:rsidR="00820BD9" w:rsidRDefault="00820BD9" w:rsidP="00494F28">
      <w:pPr>
        <w:ind w:left="1440"/>
        <w:rPr>
          <w:rFonts w:ascii="Times" w:eastAsia="Times New Roman" w:hAnsi="Times" w:cs="Times New Roman"/>
          <w:sz w:val="20"/>
          <w:szCs w:val="20"/>
        </w:rPr>
      </w:pPr>
    </w:p>
    <w:p w14:paraId="15E216F2" w14:textId="35B8034B" w:rsidR="00820BD9" w:rsidRDefault="00427402" w:rsidP="00494F28">
      <w:pPr>
        <w:ind w:left="1440"/>
        <w:rPr>
          <w:rFonts w:ascii="Times" w:eastAsia="Times New Roman" w:hAnsi="Times" w:cs="Times New Roman"/>
          <w:sz w:val="20"/>
          <w:szCs w:val="20"/>
        </w:rPr>
      </w:pPr>
      <w:r>
        <w:rPr>
          <w:rFonts w:ascii="Times" w:eastAsia="Times New Roman" w:hAnsi="Times" w:cs="Times New Roman"/>
          <w:noProof/>
          <w:sz w:val="20"/>
          <w:szCs w:val="20"/>
        </w:rPr>
        <mc:AlternateContent>
          <mc:Choice Requires="wps">
            <w:drawing>
              <wp:anchor distT="0" distB="0" distL="114300" distR="114300" simplePos="0" relativeHeight="251668480" behindDoc="0" locked="0" layoutInCell="1" allowOverlap="1" wp14:anchorId="6F633533" wp14:editId="3C94F52A">
                <wp:simplePos x="0" y="0"/>
                <wp:positionH relativeFrom="column">
                  <wp:posOffset>1485900</wp:posOffset>
                </wp:positionH>
                <wp:positionV relativeFrom="paragraph">
                  <wp:posOffset>62230</wp:posOffset>
                </wp:positionV>
                <wp:extent cx="3314700" cy="0"/>
                <wp:effectExtent l="50800" t="25400" r="63500" b="101600"/>
                <wp:wrapNone/>
                <wp:docPr id="6" name="Straight Connector 6"/>
                <wp:cNvGraphicFramePr/>
                <a:graphic xmlns:a="http://schemas.openxmlformats.org/drawingml/2006/main">
                  <a:graphicData uri="http://schemas.microsoft.com/office/word/2010/wordprocessingShape">
                    <wps:wsp>
                      <wps:cNvCnPr/>
                      <wps:spPr>
                        <a:xfrm>
                          <a:off x="0" y="0"/>
                          <a:ext cx="3314700" cy="0"/>
                        </a:xfrm>
                        <a:prstGeom prst="line">
                          <a:avLst/>
                        </a:prstGeom>
                        <a:ln w="1587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Straight Connector 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4.9pt" to="378pt,4.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" strokeweight="1.25pt">
                <v:shadow on="t" opacity="24903f" mv:blur="40000f" origin=",.5" offset="0,20000emu"/>
              </v:line>
            </w:pict>
          </mc:Fallback>
        </mc:AlternateContent>
      </w:r>
    </w:p>
    <w:p w14:paraId="1D96F59E" w14:textId="05769B93" w:rsidR="005858F4" w:rsidRDefault="00427402" w:rsidP="00CE5A74">
      <w:pPr>
        <w:jc w:val="both"/>
        <w:rPr>
          <w:rFonts w:ascii="Times" w:eastAsia="Times New Roman" w:hAnsi="Times" w:cs="Times New Roman"/>
          <w:sz w:val="20"/>
          <w:szCs w:val="20"/>
        </w:rPr>
      </w:pPr>
      <w:r>
        <w:rPr>
          <w:rFonts w:ascii="Times" w:eastAsia="Times New Roman" w:hAnsi="Times" w:cs="Times New Roman"/>
          <w:noProof/>
          <w:sz w:val="20"/>
          <w:szCs w:val="20"/>
        </w:rPr>
        <mc:AlternateContent>
          <mc:Choice Requires="wps">
            <w:drawing>
              <wp:anchor distT="0" distB="0" distL="114300" distR="114300" simplePos="0" relativeHeight="251670528" behindDoc="0" locked="0" layoutInCell="1" allowOverlap="1" wp14:anchorId="1C38EBB0" wp14:editId="323B03CF">
                <wp:simplePos x="0" y="0"/>
                <wp:positionH relativeFrom="column">
                  <wp:posOffset>1485900</wp:posOffset>
                </wp:positionH>
                <wp:positionV relativeFrom="paragraph">
                  <wp:posOffset>29845</wp:posOffset>
                </wp:positionV>
                <wp:extent cx="3314700" cy="0"/>
                <wp:effectExtent l="50800" t="25400" r="63500" b="101600"/>
                <wp:wrapNone/>
                <wp:docPr id="7" name="Straight Connector 7"/>
                <wp:cNvGraphicFramePr/>
                <a:graphic xmlns:a="http://schemas.openxmlformats.org/drawingml/2006/main">
                  <a:graphicData uri="http://schemas.microsoft.com/office/word/2010/wordprocessingShape">
                    <wps:wsp>
                      <wps:cNvCnPr/>
                      <wps:spPr>
                        <a:xfrm>
                          <a:off x="0" y="0"/>
                          <a:ext cx="3314700" cy="0"/>
                        </a:xfrm>
                        <a:prstGeom prst="line">
                          <a:avLst/>
                        </a:prstGeom>
                        <a:ln w="1587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Straight Connector 7"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2.35pt" to="378pt,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" strokeweight="1.25pt">
                <v:shadow on="t" opacity="24903f" mv:blur="40000f" origin=",.5" offset="0,20000emu"/>
              </v:line>
            </w:pict>
          </mc:Fallback>
        </mc:AlternateContent>
      </w:r>
      <w:r w:rsidR="005858F4">
        <w:rPr>
          <w:rFonts w:ascii="Times" w:eastAsia="Times New Roman" w:hAnsi="Times" w:cs="Times New Roman"/>
          <w:sz w:val="20"/>
          <w:szCs w:val="20"/>
        </w:rPr>
        <w:br w:type="page"/>
      </w:r>
    </w:p>
    <w:p w14:paraId="10547B3A" w14:textId="140822D6" w:rsidR="00D62F48" w:rsidRDefault="00D62F48" w:rsidP="00D62F48">
      <w:pPr>
        <w:ind w:left="1440"/>
        <w:rPr>
          <w:rFonts w:ascii="Times" w:eastAsia="Times New Roman" w:hAnsi="Times" w:cs="Times New Roman"/>
          <w:sz w:val="20"/>
          <w:szCs w:val="20"/>
        </w:rPr>
      </w:pPr>
      <w:r>
        <w:rPr>
          <w:rFonts w:ascii="Times" w:eastAsia="Times New Roman" w:hAnsi="Times" w:cs="Times New Roman"/>
          <w:sz w:val="20"/>
          <w:szCs w:val="20"/>
        </w:rPr>
        <w:lastRenderedPageBreak/>
        <w:tab/>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t>Introduced</w:t>
      </w:r>
    </w:p>
    <w:p w14:paraId="4706B924" w14:textId="1C9DE15E" w:rsidR="005858F4" w:rsidRDefault="005858F4" w:rsidP="005858F4">
      <w:pPr>
        <w:jc w:val="center"/>
        <w:rPr>
          <w:rFonts w:ascii="Times" w:eastAsia="Times New Roman" w:hAnsi="Times" w:cs="Times New Roman"/>
          <w:sz w:val="20"/>
          <w:szCs w:val="20"/>
        </w:rPr>
      </w:pPr>
      <w:r>
        <w:rPr>
          <w:rFonts w:ascii="Times" w:eastAsia="Times New Roman" w:hAnsi="Times" w:cs="Times New Roman"/>
          <w:sz w:val="20"/>
          <w:szCs w:val="20"/>
        </w:rPr>
        <w:t>First Regular Session of the 121</w:t>
      </w:r>
      <w:r w:rsidRPr="005858F4">
        <w:rPr>
          <w:rFonts w:ascii="Times" w:eastAsia="Times New Roman" w:hAnsi="Times" w:cs="Times New Roman"/>
          <w:sz w:val="20"/>
          <w:szCs w:val="20"/>
          <w:vertAlign w:val="superscript"/>
        </w:rPr>
        <w:t>st</w:t>
      </w:r>
      <w:r>
        <w:rPr>
          <w:rFonts w:ascii="Times" w:eastAsia="Times New Roman" w:hAnsi="Times" w:cs="Times New Roman"/>
          <w:sz w:val="20"/>
          <w:szCs w:val="20"/>
        </w:rPr>
        <w:t xml:space="preserve"> General Assembly (2019)</w:t>
      </w:r>
    </w:p>
    <w:p w14:paraId="67F97F27" w14:textId="77777777" w:rsidR="005858F4" w:rsidRDefault="005858F4" w:rsidP="005858F4">
      <w:pPr>
        <w:rPr>
          <w:rFonts w:ascii="Times" w:eastAsia="Times New Roman" w:hAnsi="Times" w:cs="Times New Roman"/>
          <w:sz w:val="20"/>
          <w:szCs w:val="20"/>
        </w:rPr>
      </w:pPr>
    </w:p>
    <w:p w14:paraId="75D9FE89" w14:textId="4243357E" w:rsidR="005858F4" w:rsidRPr="00D62F48" w:rsidRDefault="005858F4" w:rsidP="00576A3F">
      <w:pPr>
        <w:ind w:left="1440"/>
        <w:rPr>
          <w:rFonts w:ascii="Times" w:eastAsia="Times New Roman" w:hAnsi="Times" w:cs="Times New Roman"/>
          <w:sz w:val="18"/>
          <w:szCs w:val="18"/>
        </w:rPr>
      </w:pPr>
      <w:r w:rsidRPr="00D62F48">
        <w:rPr>
          <w:rFonts w:ascii="Times" w:eastAsia="Times New Roman" w:hAnsi="Times" w:cs="Times New Roman"/>
          <w:sz w:val="18"/>
          <w:szCs w:val="18"/>
        </w:rPr>
        <w:t xml:space="preserve">PRINTING CODE. Amendments: Whenever an existing statute (or a section of the Indiana Constitution) is being amended, the text of the existing provision will appear in this style type, additions will appear in </w:t>
      </w:r>
      <w:r w:rsidRPr="00F64BDD">
        <w:rPr>
          <w:rFonts w:ascii="Times" w:eastAsia="Times New Roman" w:hAnsi="Times" w:cs="Times New Roman"/>
          <w:b/>
          <w:sz w:val="18"/>
          <w:szCs w:val="18"/>
        </w:rPr>
        <w:t>this style type</w:t>
      </w:r>
      <w:r w:rsidRPr="00D62F48">
        <w:rPr>
          <w:rFonts w:ascii="Times" w:eastAsia="Times New Roman" w:hAnsi="Times" w:cs="Times New Roman"/>
          <w:sz w:val="18"/>
          <w:szCs w:val="18"/>
        </w:rPr>
        <w:t xml:space="preserve">, and deletions will appear in </w:t>
      </w:r>
      <w:r w:rsidRPr="00F64BDD">
        <w:rPr>
          <w:rFonts w:ascii="Times" w:eastAsia="Times New Roman" w:hAnsi="Times" w:cs="Times New Roman"/>
          <w:strike/>
          <w:sz w:val="18"/>
          <w:szCs w:val="18"/>
        </w:rPr>
        <w:t>this style type</w:t>
      </w:r>
      <w:r w:rsidRPr="00D62F48">
        <w:rPr>
          <w:rFonts w:ascii="Times" w:eastAsia="Times New Roman" w:hAnsi="Times" w:cs="Times New Roman"/>
          <w:sz w:val="18"/>
          <w:szCs w:val="18"/>
        </w:rPr>
        <w:t xml:space="preserve">. Additions: Whenever a new statutory provision is being enacted (or a new constitutional provision adopted), the text of the new provision will appear in </w:t>
      </w:r>
      <w:r w:rsidRPr="00F64BDD">
        <w:rPr>
          <w:rFonts w:ascii="Times" w:eastAsia="Times New Roman" w:hAnsi="Times" w:cs="Times New Roman"/>
          <w:b/>
          <w:sz w:val="18"/>
          <w:szCs w:val="18"/>
        </w:rPr>
        <w:t>this style type</w:t>
      </w:r>
      <w:r w:rsidRPr="00D62F48">
        <w:rPr>
          <w:rFonts w:ascii="Times" w:eastAsia="Times New Roman" w:hAnsi="Times" w:cs="Times New Roman"/>
          <w:sz w:val="18"/>
          <w:szCs w:val="18"/>
        </w:rPr>
        <w:t xml:space="preserve">. Also, the word </w:t>
      </w:r>
      <w:r w:rsidRPr="00F64BDD">
        <w:rPr>
          <w:rFonts w:ascii="Times" w:eastAsia="Times New Roman" w:hAnsi="Times" w:cs="Times New Roman"/>
          <w:b/>
          <w:sz w:val="18"/>
          <w:szCs w:val="18"/>
        </w:rPr>
        <w:t>NEW</w:t>
      </w:r>
      <w:r w:rsidRPr="00D62F48">
        <w:rPr>
          <w:rFonts w:ascii="Times" w:eastAsia="Times New Roman" w:hAnsi="Times" w:cs="Times New Roman"/>
          <w:sz w:val="18"/>
          <w:szCs w:val="18"/>
        </w:rPr>
        <w:t xml:space="preserve"> will appear in that style type in the introductory clause of each SECTION that adds a new provision to the Indiana Code or the Indiana Constitution. Conflict reconciliation: Text in a statute in </w:t>
      </w:r>
      <w:r w:rsidRPr="00F64BDD">
        <w:rPr>
          <w:rFonts w:ascii="Times" w:eastAsia="Times New Roman" w:hAnsi="Times" w:cs="Times New Roman"/>
          <w:i/>
          <w:sz w:val="18"/>
          <w:szCs w:val="18"/>
        </w:rPr>
        <w:t>this style type</w:t>
      </w:r>
      <w:r w:rsidRPr="00D62F48">
        <w:rPr>
          <w:rFonts w:ascii="Times" w:eastAsia="Times New Roman" w:hAnsi="Times" w:cs="Times New Roman"/>
          <w:sz w:val="18"/>
          <w:szCs w:val="18"/>
        </w:rPr>
        <w:t xml:space="preserve"> or </w:t>
      </w:r>
      <w:r w:rsidRPr="00F64BDD">
        <w:rPr>
          <w:rFonts w:ascii="Times" w:eastAsia="Times New Roman" w:hAnsi="Times" w:cs="Times New Roman"/>
          <w:i/>
          <w:strike/>
          <w:sz w:val="18"/>
          <w:szCs w:val="18"/>
        </w:rPr>
        <w:t>this style type</w:t>
      </w:r>
      <w:r w:rsidRPr="00D62F48">
        <w:rPr>
          <w:rFonts w:ascii="Times" w:eastAsia="Times New Roman" w:hAnsi="Times" w:cs="Times New Roman"/>
          <w:sz w:val="18"/>
          <w:szCs w:val="18"/>
        </w:rPr>
        <w:t xml:space="preserve"> reconciles conflicts betw</w:t>
      </w:r>
      <w:r w:rsidR="00164495">
        <w:rPr>
          <w:rFonts w:ascii="Times" w:eastAsia="Times New Roman" w:hAnsi="Times" w:cs="Times New Roman"/>
          <w:sz w:val="18"/>
          <w:szCs w:val="18"/>
        </w:rPr>
        <w:t>een statutes enacted by the 2018</w:t>
      </w:r>
      <w:r w:rsidRPr="00D62F48">
        <w:rPr>
          <w:rFonts w:ascii="Times" w:eastAsia="Times New Roman" w:hAnsi="Times" w:cs="Times New Roman"/>
          <w:sz w:val="18"/>
          <w:szCs w:val="18"/>
        </w:rPr>
        <w:t xml:space="preserve"> Regular Session of the General Assembly.</w:t>
      </w:r>
    </w:p>
    <w:p w14:paraId="3A04E8B9" w14:textId="77777777" w:rsidR="00E1139C" w:rsidRDefault="00E1139C" w:rsidP="00576A3F">
      <w:pPr>
        <w:ind w:left="1440"/>
        <w:rPr>
          <w:rFonts w:ascii="Times" w:eastAsia="Times New Roman" w:hAnsi="Times" w:cs="Times New Roman"/>
          <w:sz w:val="20"/>
          <w:szCs w:val="20"/>
        </w:rPr>
      </w:pPr>
    </w:p>
    <w:p w14:paraId="6960D9C5" w14:textId="77777777" w:rsidR="00E1139C" w:rsidRDefault="00E1139C" w:rsidP="00576A3F">
      <w:pPr>
        <w:ind w:left="1440"/>
        <w:rPr>
          <w:rFonts w:ascii="Times" w:eastAsia="Times New Roman" w:hAnsi="Times" w:cs="Times New Roman"/>
          <w:sz w:val="20"/>
          <w:szCs w:val="20"/>
        </w:rPr>
      </w:pPr>
    </w:p>
    <w:p w14:paraId="438F4F3B" w14:textId="77777777" w:rsidR="00E1139C" w:rsidRDefault="00E1139C" w:rsidP="00576A3F">
      <w:pPr>
        <w:ind w:left="1440"/>
        <w:rPr>
          <w:rFonts w:ascii="Times" w:eastAsia="Times New Roman" w:hAnsi="Times" w:cs="Times New Roman"/>
          <w:sz w:val="20"/>
          <w:szCs w:val="20"/>
        </w:rPr>
      </w:pPr>
    </w:p>
    <w:p w14:paraId="0663E4CD" w14:textId="77777777" w:rsidR="00E1139C" w:rsidRDefault="00E1139C" w:rsidP="00576A3F">
      <w:pPr>
        <w:ind w:left="1440"/>
        <w:rPr>
          <w:rFonts w:ascii="Times" w:eastAsia="Times New Roman" w:hAnsi="Times" w:cs="Times New Roman"/>
          <w:sz w:val="20"/>
          <w:szCs w:val="20"/>
        </w:rPr>
      </w:pPr>
    </w:p>
    <w:p w14:paraId="45F3EE2C" w14:textId="77777777" w:rsidR="00E1139C" w:rsidRPr="00820BD9" w:rsidRDefault="00E1139C" w:rsidP="00576A3F">
      <w:pPr>
        <w:ind w:left="1440"/>
        <w:jc w:val="center"/>
        <w:rPr>
          <w:rFonts w:ascii="Times" w:eastAsia="Times New Roman" w:hAnsi="Times" w:cs="Times New Roman"/>
          <w:b/>
          <w:sz w:val="28"/>
          <w:szCs w:val="28"/>
        </w:rPr>
      </w:pPr>
      <w:r w:rsidRPr="00494F28">
        <w:rPr>
          <w:rFonts w:ascii="Times" w:eastAsia="Times New Roman" w:hAnsi="Times" w:cs="Times New Roman"/>
          <w:b/>
          <w:sz w:val="28"/>
          <w:szCs w:val="28"/>
        </w:rPr>
        <w:t xml:space="preserve">HOUSE BILL No. </w:t>
      </w:r>
      <w:r w:rsidRPr="00820BD9">
        <w:rPr>
          <w:rFonts w:ascii="Times" w:eastAsia="Times New Roman" w:hAnsi="Times" w:cs="Times New Roman"/>
          <w:b/>
          <w:sz w:val="28"/>
          <w:szCs w:val="28"/>
        </w:rPr>
        <w:t>XXXX</w:t>
      </w:r>
    </w:p>
    <w:p w14:paraId="0B5195E7" w14:textId="77777777" w:rsidR="00E1139C" w:rsidRDefault="00E1139C" w:rsidP="00576A3F">
      <w:pPr>
        <w:ind w:left="1440"/>
        <w:rPr>
          <w:rFonts w:ascii="Times" w:eastAsia="Times New Roman" w:hAnsi="Times" w:cs="Times New Roman"/>
          <w:sz w:val="20"/>
          <w:szCs w:val="20"/>
        </w:rPr>
      </w:pPr>
    </w:p>
    <w:p w14:paraId="53F077CA" w14:textId="706AEFBA" w:rsidR="00E1139C" w:rsidRPr="00D62F48" w:rsidRDefault="00E1139C" w:rsidP="00576A3F">
      <w:pPr>
        <w:ind w:left="1440" w:firstLine="720"/>
        <w:rPr>
          <w:rFonts w:ascii="Times" w:eastAsia="Times New Roman" w:hAnsi="Times" w:cs="Times New Roman"/>
          <w:sz w:val="22"/>
          <w:szCs w:val="22"/>
        </w:rPr>
      </w:pPr>
      <w:r w:rsidRPr="00D62F48">
        <w:rPr>
          <w:rFonts w:ascii="Times" w:eastAsia="Times New Roman" w:hAnsi="Times" w:cs="Times New Roman"/>
          <w:sz w:val="22"/>
          <w:szCs w:val="22"/>
        </w:rPr>
        <w:t>A BILL FOR AN ACT to amend the Indiana Code concerning insurance</w:t>
      </w:r>
    </w:p>
    <w:p w14:paraId="092FA2B3" w14:textId="77777777" w:rsidR="00E1139C" w:rsidRPr="00D62F48" w:rsidRDefault="00E1139C" w:rsidP="00576A3F">
      <w:pPr>
        <w:ind w:left="1440"/>
        <w:rPr>
          <w:rFonts w:ascii="Times" w:eastAsia="Times New Roman" w:hAnsi="Times" w:cs="Times New Roman"/>
          <w:sz w:val="22"/>
          <w:szCs w:val="22"/>
        </w:rPr>
      </w:pPr>
    </w:p>
    <w:p w14:paraId="038153FF" w14:textId="77777777" w:rsidR="00E1139C" w:rsidRPr="00D62F48" w:rsidRDefault="00E1139C" w:rsidP="00576A3F">
      <w:pPr>
        <w:ind w:left="1440"/>
        <w:jc w:val="center"/>
        <w:rPr>
          <w:rFonts w:ascii="Times" w:eastAsia="Times New Roman" w:hAnsi="Times" w:cs="Times New Roman"/>
          <w:sz w:val="22"/>
          <w:szCs w:val="22"/>
        </w:rPr>
      </w:pPr>
    </w:p>
    <w:p w14:paraId="00A9B273" w14:textId="0C1DC9F6" w:rsidR="00E1139C" w:rsidRPr="00D62F48" w:rsidRDefault="00E1139C" w:rsidP="00576A3F">
      <w:pPr>
        <w:ind w:left="1440" w:firstLine="720"/>
        <w:rPr>
          <w:rFonts w:ascii="Times" w:eastAsia="Times New Roman" w:hAnsi="Times" w:cs="Times New Roman"/>
          <w:i/>
          <w:sz w:val="22"/>
          <w:szCs w:val="22"/>
        </w:rPr>
      </w:pPr>
      <w:r w:rsidRPr="00D62F48">
        <w:rPr>
          <w:rFonts w:ascii="Times" w:eastAsia="Times New Roman" w:hAnsi="Times" w:cs="Times New Roman"/>
          <w:i/>
          <w:sz w:val="22"/>
          <w:szCs w:val="22"/>
        </w:rPr>
        <w:t>Be it enacted by the General Assembly of the State of Indiana:</w:t>
      </w:r>
    </w:p>
    <w:p w14:paraId="15F47D0F" w14:textId="77777777" w:rsidR="00E1139C" w:rsidRPr="00D62F48" w:rsidRDefault="00E1139C" w:rsidP="00576A3F">
      <w:pPr>
        <w:ind w:left="1440"/>
        <w:rPr>
          <w:rFonts w:ascii="Times" w:eastAsia="Times New Roman" w:hAnsi="Times" w:cs="Times New Roman"/>
          <w:sz w:val="22"/>
          <w:szCs w:val="22"/>
        </w:rPr>
      </w:pPr>
    </w:p>
    <w:p w14:paraId="15118FA4" w14:textId="0A6A033F" w:rsidR="00E165AD" w:rsidRDefault="00E1139C" w:rsidP="00E165AD">
      <w:pPr>
        <w:ind w:left="1440"/>
        <w:rPr>
          <w:rFonts w:ascii="Times" w:eastAsia="Times New Roman" w:hAnsi="Times" w:cs="Times New Roman"/>
          <w:b/>
          <w:sz w:val="22"/>
          <w:szCs w:val="22"/>
        </w:rPr>
      </w:pPr>
      <w:r w:rsidRPr="00D62F48">
        <w:rPr>
          <w:rFonts w:ascii="Times" w:eastAsia="Times New Roman" w:hAnsi="Times" w:cs="Times New Roman"/>
          <w:sz w:val="22"/>
          <w:szCs w:val="22"/>
        </w:rPr>
        <w:tab/>
        <w:t>SECTION</w:t>
      </w:r>
      <w:r w:rsidR="00AD56DF">
        <w:rPr>
          <w:rFonts w:ascii="Times" w:eastAsia="Times New Roman" w:hAnsi="Times" w:cs="Times New Roman"/>
          <w:sz w:val="22"/>
          <w:szCs w:val="22"/>
        </w:rPr>
        <w:t xml:space="preserve"> 1.</w:t>
      </w:r>
      <w:r w:rsidRPr="00D62F48">
        <w:rPr>
          <w:rFonts w:ascii="Times" w:eastAsia="Times New Roman" w:hAnsi="Times" w:cs="Times New Roman"/>
          <w:sz w:val="22"/>
          <w:szCs w:val="22"/>
        </w:rPr>
        <w:t xml:space="preserve"> IC 27-8-5-15.8 IS </w:t>
      </w:r>
      <w:r w:rsidR="00576A3F" w:rsidRPr="00D62F48">
        <w:rPr>
          <w:rFonts w:ascii="Times" w:eastAsia="Times New Roman" w:hAnsi="Times" w:cs="Times New Roman"/>
          <w:sz w:val="22"/>
          <w:szCs w:val="22"/>
        </w:rPr>
        <w:t xml:space="preserve">ADDED TO THE INDIANA CODE AS A </w:t>
      </w:r>
      <w:r w:rsidR="00576A3F" w:rsidRPr="00D62F48">
        <w:rPr>
          <w:rFonts w:ascii="Times" w:eastAsia="Times New Roman" w:hAnsi="Times" w:cs="Times New Roman"/>
          <w:b/>
          <w:sz w:val="22"/>
          <w:szCs w:val="22"/>
        </w:rPr>
        <w:t xml:space="preserve">NEW </w:t>
      </w:r>
      <w:r w:rsidR="00576A3F" w:rsidRPr="00D62F48">
        <w:rPr>
          <w:rFonts w:ascii="Times" w:eastAsia="Times New Roman" w:hAnsi="Times" w:cs="Times New Roman"/>
          <w:sz w:val="22"/>
          <w:szCs w:val="22"/>
        </w:rPr>
        <w:t>SECTION TO READ AS FOLLOWS [EFFECTIVE JULY 1, 2019]:</w:t>
      </w:r>
      <w:r w:rsidR="00C77C4B">
        <w:rPr>
          <w:rFonts w:ascii="Times" w:eastAsia="Times New Roman" w:hAnsi="Times" w:cs="Times New Roman"/>
          <w:sz w:val="22"/>
          <w:szCs w:val="22"/>
        </w:rPr>
        <w:t xml:space="preserve"> </w:t>
      </w:r>
      <w:r w:rsidR="00C77C4B">
        <w:rPr>
          <w:rFonts w:ascii="Times" w:eastAsia="Times New Roman" w:hAnsi="Times" w:cs="Times New Roman"/>
          <w:b/>
          <w:sz w:val="22"/>
          <w:szCs w:val="22"/>
        </w:rPr>
        <w:t xml:space="preserve">Sec. 15.8. (a) </w:t>
      </w:r>
      <w:r w:rsidR="00C77C4B" w:rsidRPr="00C77C4B">
        <w:rPr>
          <w:rFonts w:ascii="Times" w:eastAsia="Times New Roman" w:hAnsi="Times" w:cs="Times New Roman"/>
          <w:b/>
          <w:sz w:val="22"/>
          <w:szCs w:val="22"/>
        </w:rPr>
        <w:t xml:space="preserve">All insurers </w:t>
      </w:r>
      <w:r w:rsidR="00E165AD">
        <w:rPr>
          <w:rFonts w:ascii="Times" w:eastAsia="Times New Roman" w:hAnsi="Times" w:cs="Times New Roman"/>
          <w:b/>
          <w:sz w:val="22"/>
          <w:szCs w:val="22"/>
        </w:rPr>
        <w:t>that issue policies</w:t>
      </w:r>
      <w:r w:rsidR="00E165AD" w:rsidRPr="00E165AD">
        <w:rPr>
          <w:rFonts w:ascii="Times" w:eastAsia="Times New Roman" w:hAnsi="Times" w:cs="Times New Roman"/>
          <w:b/>
          <w:sz w:val="22"/>
          <w:szCs w:val="22"/>
        </w:rPr>
        <w:t xml:space="preserve"> of </w:t>
      </w:r>
      <w:r w:rsidR="00E165AD">
        <w:rPr>
          <w:rFonts w:ascii="Times" w:eastAsia="Times New Roman" w:hAnsi="Times" w:cs="Times New Roman"/>
          <w:b/>
          <w:sz w:val="22"/>
          <w:szCs w:val="22"/>
        </w:rPr>
        <w:t xml:space="preserve">individual or group </w:t>
      </w:r>
      <w:r w:rsidR="00E165AD" w:rsidRPr="00E165AD">
        <w:rPr>
          <w:rFonts w:ascii="Times" w:eastAsia="Times New Roman" w:hAnsi="Times" w:cs="Times New Roman"/>
          <w:b/>
          <w:sz w:val="22"/>
          <w:szCs w:val="22"/>
        </w:rPr>
        <w:t>accident and sickness</w:t>
      </w:r>
      <w:r w:rsidR="00E165AD">
        <w:rPr>
          <w:rFonts w:ascii="Times" w:eastAsia="Times New Roman" w:hAnsi="Times" w:cs="Times New Roman"/>
          <w:b/>
          <w:sz w:val="22"/>
          <w:szCs w:val="22"/>
        </w:rPr>
        <w:t xml:space="preserve"> insurance that provide</w:t>
      </w:r>
      <w:r w:rsidR="00E165AD" w:rsidRPr="00E165AD">
        <w:rPr>
          <w:rFonts w:ascii="Times" w:eastAsia="Times New Roman" w:hAnsi="Times" w:cs="Times New Roman"/>
          <w:b/>
          <w:sz w:val="22"/>
          <w:szCs w:val="22"/>
        </w:rPr>
        <w:t xml:space="preserve"> coverage of</w:t>
      </w:r>
      <w:r w:rsidR="00E165AD">
        <w:rPr>
          <w:rFonts w:ascii="Times" w:eastAsia="Times New Roman" w:hAnsi="Times" w:cs="Times New Roman"/>
          <w:b/>
          <w:sz w:val="22"/>
          <w:szCs w:val="22"/>
        </w:rPr>
        <w:t xml:space="preserve"> mental illness or substance abuse benefits </w:t>
      </w:r>
      <w:r w:rsidR="000B0D6D">
        <w:rPr>
          <w:rFonts w:ascii="Times" w:eastAsia="Times New Roman" w:hAnsi="Times" w:cs="Times New Roman"/>
          <w:b/>
          <w:sz w:val="22"/>
          <w:szCs w:val="22"/>
        </w:rPr>
        <w:t>shall</w:t>
      </w:r>
      <w:r w:rsidR="00C77C4B" w:rsidRPr="00C77C4B">
        <w:rPr>
          <w:rFonts w:ascii="Times" w:eastAsia="Times New Roman" w:hAnsi="Times" w:cs="Times New Roman"/>
          <w:b/>
          <w:sz w:val="22"/>
          <w:szCs w:val="22"/>
        </w:rPr>
        <w:t xml:space="preserve"> </w:t>
      </w:r>
      <w:r w:rsidR="003847C4" w:rsidRPr="003847C4">
        <w:rPr>
          <w:rFonts w:ascii="Times" w:eastAsia="Times New Roman" w:hAnsi="Times" w:cs="Times New Roman"/>
          <w:b/>
          <w:sz w:val="22"/>
          <w:szCs w:val="22"/>
        </w:rPr>
        <w:t>provide reimbursement for such benefits that are delivered through the psychiatric Collaborative Care Model</w:t>
      </w:r>
      <w:r w:rsidR="004E02D0">
        <w:rPr>
          <w:rFonts w:ascii="Times" w:eastAsia="Times New Roman" w:hAnsi="Times" w:cs="Times New Roman"/>
          <w:b/>
          <w:sz w:val="22"/>
          <w:szCs w:val="22"/>
        </w:rPr>
        <w:t>,</w:t>
      </w:r>
      <w:r w:rsidR="003847C4" w:rsidRPr="003847C4">
        <w:rPr>
          <w:rFonts w:ascii="Times" w:eastAsia="Times New Roman" w:hAnsi="Times" w:cs="Times New Roman"/>
          <w:b/>
          <w:sz w:val="22"/>
          <w:szCs w:val="22"/>
        </w:rPr>
        <w:t xml:space="preserve"> which shall include the following current procedural terminology (CPT) billing codes established by the American Medical Association (AMA):  </w:t>
      </w:r>
    </w:p>
    <w:p w14:paraId="49E9B408" w14:textId="77777777" w:rsidR="003847C4" w:rsidRPr="003847C4" w:rsidRDefault="003847C4" w:rsidP="003847C4">
      <w:pPr>
        <w:ind w:left="1440" w:firstLine="720"/>
        <w:rPr>
          <w:rFonts w:ascii="Times" w:eastAsia="Times New Roman" w:hAnsi="Times" w:cs="Times New Roman"/>
          <w:b/>
          <w:sz w:val="22"/>
          <w:szCs w:val="22"/>
        </w:rPr>
      </w:pPr>
      <w:r w:rsidRPr="003847C4">
        <w:rPr>
          <w:rFonts w:ascii="Times" w:eastAsia="Times New Roman" w:hAnsi="Times" w:cs="Times New Roman"/>
          <w:b/>
          <w:sz w:val="22"/>
          <w:szCs w:val="22"/>
        </w:rPr>
        <w:t>(1) 99492;</w:t>
      </w:r>
    </w:p>
    <w:p w14:paraId="25AC7CF6" w14:textId="77777777" w:rsidR="003847C4" w:rsidRPr="003847C4" w:rsidRDefault="003847C4" w:rsidP="003847C4">
      <w:pPr>
        <w:ind w:left="1440" w:firstLine="720"/>
        <w:rPr>
          <w:rFonts w:ascii="Times" w:eastAsia="Times New Roman" w:hAnsi="Times" w:cs="Times New Roman"/>
          <w:b/>
          <w:sz w:val="22"/>
          <w:szCs w:val="22"/>
        </w:rPr>
      </w:pPr>
      <w:r w:rsidRPr="003847C4">
        <w:rPr>
          <w:rFonts w:ascii="Times" w:eastAsia="Times New Roman" w:hAnsi="Times" w:cs="Times New Roman"/>
          <w:b/>
          <w:sz w:val="22"/>
          <w:szCs w:val="22"/>
        </w:rPr>
        <w:t xml:space="preserve">(2) 99493; </w:t>
      </w:r>
    </w:p>
    <w:p w14:paraId="49CC8204" w14:textId="56F497E9" w:rsidR="003847C4" w:rsidRPr="003847C4" w:rsidRDefault="003847C4" w:rsidP="004E02D0">
      <w:pPr>
        <w:ind w:left="1440" w:firstLine="720"/>
        <w:rPr>
          <w:rFonts w:ascii="Times" w:eastAsia="Times New Roman" w:hAnsi="Times" w:cs="Times New Roman"/>
          <w:b/>
          <w:sz w:val="22"/>
          <w:szCs w:val="22"/>
        </w:rPr>
      </w:pPr>
      <w:r w:rsidRPr="003847C4">
        <w:rPr>
          <w:rFonts w:ascii="Times" w:eastAsia="Times New Roman" w:hAnsi="Times" w:cs="Times New Roman"/>
          <w:b/>
          <w:sz w:val="22"/>
          <w:szCs w:val="22"/>
        </w:rPr>
        <w:t>(3) 99494;</w:t>
      </w:r>
      <w:r w:rsidR="004E02D0">
        <w:rPr>
          <w:rFonts w:ascii="Times" w:eastAsia="Times New Roman" w:hAnsi="Times" w:cs="Times New Roman"/>
          <w:b/>
          <w:sz w:val="22"/>
          <w:szCs w:val="22"/>
        </w:rPr>
        <w:t xml:space="preserve"> </w:t>
      </w:r>
      <w:r w:rsidRPr="003847C4">
        <w:rPr>
          <w:rFonts w:ascii="Times" w:eastAsia="Times New Roman" w:hAnsi="Times" w:cs="Times New Roman"/>
          <w:b/>
          <w:sz w:val="22"/>
          <w:szCs w:val="22"/>
        </w:rPr>
        <w:t>and</w:t>
      </w:r>
    </w:p>
    <w:p w14:paraId="45A4B862" w14:textId="4DFD7799" w:rsidR="003847C4" w:rsidRDefault="004E02D0" w:rsidP="003847C4">
      <w:pPr>
        <w:ind w:left="2160"/>
        <w:rPr>
          <w:rFonts w:ascii="Times" w:eastAsia="Times New Roman" w:hAnsi="Times" w:cs="Times New Roman"/>
          <w:b/>
          <w:sz w:val="22"/>
          <w:szCs w:val="22"/>
        </w:rPr>
      </w:pPr>
      <w:r>
        <w:rPr>
          <w:rFonts w:ascii="Times" w:eastAsia="Times New Roman" w:hAnsi="Times" w:cs="Times New Roman"/>
          <w:b/>
          <w:sz w:val="22"/>
          <w:szCs w:val="22"/>
        </w:rPr>
        <w:t>(4</w:t>
      </w:r>
      <w:r w:rsidR="003847C4" w:rsidRPr="003847C4">
        <w:rPr>
          <w:rFonts w:ascii="Times" w:eastAsia="Times New Roman" w:hAnsi="Times" w:cs="Times New Roman"/>
          <w:b/>
          <w:sz w:val="22"/>
          <w:szCs w:val="22"/>
        </w:rPr>
        <w:t>) The commissioner shall update this list of codes if there are any alterations or additions to the billing codes for the Collaborative Care Model.</w:t>
      </w:r>
    </w:p>
    <w:p w14:paraId="5B4254C7" w14:textId="2FB023DE" w:rsidR="003847C4" w:rsidRDefault="003847C4" w:rsidP="003847C4">
      <w:pPr>
        <w:ind w:left="1440" w:firstLine="720"/>
        <w:rPr>
          <w:rFonts w:ascii="Times" w:eastAsia="Times New Roman" w:hAnsi="Times" w:cs="Times New Roman"/>
          <w:b/>
          <w:sz w:val="22"/>
          <w:szCs w:val="22"/>
        </w:rPr>
      </w:pPr>
      <w:r>
        <w:rPr>
          <w:rFonts w:ascii="Times" w:eastAsia="Times New Roman" w:hAnsi="Times" w:cs="Times New Roman"/>
          <w:b/>
          <w:sz w:val="22"/>
          <w:szCs w:val="22"/>
        </w:rPr>
        <w:t xml:space="preserve">(b) </w:t>
      </w:r>
      <w:r w:rsidRPr="00C77C4B">
        <w:rPr>
          <w:rFonts w:ascii="Times" w:eastAsia="Times New Roman" w:hAnsi="Times" w:cs="Times New Roman"/>
          <w:b/>
          <w:sz w:val="22"/>
          <w:szCs w:val="22"/>
        </w:rPr>
        <w:t xml:space="preserve">All insurers </w:t>
      </w:r>
      <w:r>
        <w:rPr>
          <w:rFonts w:ascii="Times" w:eastAsia="Times New Roman" w:hAnsi="Times" w:cs="Times New Roman"/>
          <w:b/>
          <w:sz w:val="22"/>
          <w:szCs w:val="22"/>
        </w:rPr>
        <w:t>that issue policies</w:t>
      </w:r>
      <w:r w:rsidRPr="00E165AD">
        <w:rPr>
          <w:rFonts w:ascii="Times" w:eastAsia="Times New Roman" w:hAnsi="Times" w:cs="Times New Roman"/>
          <w:b/>
          <w:sz w:val="22"/>
          <w:szCs w:val="22"/>
        </w:rPr>
        <w:t xml:space="preserve"> of </w:t>
      </w:r>
      <w:r>
        <w:rPr>
          <w:rFonts w:ascii="Times" w:eastAsia="Times New Roman" w:hAnsi="Times" w:cs="Times New Roman"/>
          <w:b/>
          <w:sz w:val="22"/>
          <w:szCs w:val="22"/>
        </w:rPr>
        <w:t xml:space="preserve">individual or group </w:t>
      </w:r>
      <w:r w:rsidRPr="00E165AD">
        <w:rPr>
          <w:rFonts w:ascii="Times" w:eastAsia="Times New Roman" w:hAnsi="Times" w:cs="Times New Roman"/>
          <w:b/>
          <w:sz w:val="22"/>
          <w:szCs w:val="22"/>
        </w:rPr>
        <w:t>accident and sickness</w:t>
      </w:r>
      <w:r>
        <w:rPr>
          <w:rFonts w:ascii="Times" w:eastAsia="Times New Roman" w:hAnsi="Times" w:cs="Times New Roman"/>
          <w:b/>
          <w:sz w:val="22"/>
          <w:szCs w:val="22"/>
        </w:rPr>
        <w:t xml:space="preserve"> insurance that provide</w:t>
      </w:r>
      <w:r w:rsidRPr="00E165AD">
        <w:rPr>
          <w:rFonts w:ascii="Times" w:eastAsia="Times New Roman" w:hAnsi="Times" w:cs="Times New Roman"/>
          <w:b/>
          <w:sz w:val="22"/>
          <w:szCs w:val="22"/>
        </w:rPr>
        <w:t xml:space="preserve"> coverage of</w:t>
      </w:r>
      <w:r>
        <w:rPr>
          <w:rFonts w:ascii="Times" w:eastAsia="Times New Roman" w:hAnsi="Times" w:cs="Times New Roman"/>
          <w:b/>
          <w:sz w:val="22"/>
          <w:szCs w:val="22"/>
        </w:rPr>
        <w:t xml:space="preserve"> mental illness or substance abuse benefits</w:t>
      </w:r>
      <w:r w:rsidR="003C6C2F">
        <w:rPr>
          <w:rFonts w:ascii="Times" w:eastAsia="Times New Roman" w:hAnsi="Times" w:cs="Times New Roman"/>
          <w:b/>
          <w:sz w:val="22"/>
          <w:szCs w:val="22"/>
        </w:rPr>
        <w:t xml:space="preserve"> </w:t>
      </w:r>
      <w:r w:rsidR="003C6C2F" w:rsidRPr="003C6C2F">
        <w:rPr>
          <w:rFonts w:ascii="Times" w:eastAsia="Times New Roman" w:hAnsi="Times" w:cs="Times New Roman"/>
          <w:b/>
          <w:sz w:val="22"/>
          <w:szCs w:val="22"/>
        </w:rPr>
        <w:t xml:space="preserve">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review requirements found </w:t>
      </w:r>
      <w:r w:rsidR="002059C0">
        <w:rPr>
          <w:rFonts w:ascii="Times" w:eastAsia="Times New Roman" w:hAnsi="Times" w:cs="Times New Roman"/>
          <w:b/>
          <w:sz w:val="22"/>
          <w:szCs w:val="22"/>
        </w:rPr>
        <w:t>within Chapter 27-8-17</w:t>
      </w:r>
      <w:r w:rsidR="00E40C83">
        <w:rPr>
          <w:rFonts w:ascii="Times" w:eastAsia="Times New Roman" w:hAnsi="Times" w:cs="Times New Roman"/>
          <w:b/>
          <w:sz w:val="22"/>
          <w:szCs w:val="22"/>
        </w:rPr>
        <w:t xml:space="preserve"> (27-8-17-1 et seq.)</w:t>
      </w:r>
      <w:r w:rsidR="003C6C2F" w:rsidRPr="003C6C2F">
        <w:rPr>
          <w:rFonts w:ascii="Times" w:eastAsia="Times New Roman" w:hAnsi="Times" w:cs="Times New Roman"/>
          <w:b/>
          <w:sz w:val="22"/>
          <w:szCs w:val="22"/>
        </w:rPr>
        <w:t>.</w:t>
      </w:r>
    </w:p>
    <w:p w14:paraId="6986F70B" w14:textId="40A11812" w:rsidR="009003EA" w:rsidRDefault="009003EA" w:rsidP="003847C4">
      <w:pPr>
        <w:ind w:left="1440" w:firstLine="720"/>
        <w:rPr>
          <w:rFonts w:ascii="Times" w:eastAsia="Times New Roman" w:hAnsi="Times" w:cs="Times New Roman"/>
          <w:b/>
          <w:sz w:val="22"/>
          <w:szCs w:val="22"/>
        </w:rPr>
      </w:pPr>
      <w:r>
        <w:rPr>
          <w:rFonts w:ascii="Times" w:eastAsia="Times New Roman" w:hAnsi="Times" w:cs="Times New Roman"/>
          <w:b/>
          <w:sz w:val="22"/>
          <w:szCs w:val="22"/>
        </w:rPr>
        <w:t xml:space="preserve">(c) </w:t>
      </w:r>
      <w:r w:rsidRPr="009003EA">
        <w:rPr>
          <w:rFonts w:ascii="Times" w:eastAsia="Times New Roman" w:hAnsi="Times" w:cs="Times New Roman"/>
          <w:b/>
          <w:sz w:val="22"/>
          <w:szCs w:val="22"/>
        </w:rPr>
        <w:t>“The Psychiatric Collaborative Care Model” means the evidence-based, integrated behavioral health service delivery method described at 81 FR 80230.</w:t>
      </w:r>
    </w:p>
    <w:p w14:paraId="3506BFA9" w14:textId="5EF38943" w:rsidR="00E165AD" w:rsidRPr="00E165AD" w:rsidRDefault="00E165AD" w:rsidP="00E165AD">
      <w:pPr>
        <w:ind w:left="2160"/>
        <w:rPr>
          <w:rFonts w:ascii="Times" w:eastAsia="Times New Roman" w:hAnsi="Times" w:cs="Times New Roman"/>
          <w:b/>
          <w:sz w:val="22"/>
          <w:szCs w:val="22"/>
        </w:rPr>
      </w:pPr>
    </w:p>
    <w:p w14:paraId="6DD99A56" w14:textId="77777777" w:rsidR="00E1139C" w:rsidRDefault="00E1139C" w:rsidP="00E1139C">
      <w:pPr>
        <w:rPr>
          <w:rFonts w:ascii="Times" w:eastAsia="Times New Roman" w:hAnsi="Times" w:cs="Times New Roman"/>
          <w:sz w:val="20"/>
          <w:szCs w:val="20"/>
        </w:rPr>
      </w:pPr>
    </w:p>
    <w:p w14:paraId="517BA0CA" w14:textId="0ED446B8" w:rsidR="00E1139C" w:rsidRPr="005858F4" w:rsidRDefault="00E1139C" w:rsidP="00E1139C">
      <w:pPr>
        <w:rPr>
          <w:rFonts w:ascii="Times" w:eastAsia="Times New Roman" w:hAnsi="Times" w:cs="Times New Roman"/>
          <w:sz w:val="20"/>
          <w:szCs w:val="20"/>
        </w:rPr>
      </w:pPr>
      <w:r>
        <w:rPr>
          <w:rFonts w:ascii="Times" w:eastAsia="Times New Roman" w:hAnsi="Times" w:cs="Times New Roman"/>
          <w:sz w:val="20"/>
          <w:szCs w:val="20"/>
        </w:rPr>
        <w:tab/>
      </w:r>
    </w:p>
    <w:p w14:paraId="4699245F" w14:textId="77777777" w:rsidR="00202113" w:rsidRPr="00494F28" w:rsidRDefault="00202113">
      <w:pPr>
        <w:rPr>
          <w:rFonts w:ascii="Times" w:hAnsi="Times"/>
          <w:sz w:val="22"/>
          <w:szCs w:val="22"/>
        </w:rPr>
      </w:pPr>
      <w:bookmarkStart w:id="0" w:name="_GoBack"/>
      <w:bookmarkEnd w:id="0"/>
    </w:p>
    <w:sectPr w:rsidR="00202113" w:rsidRPr="00494F28" w:rsidSect="005C4CB6">
      <w:footerReference w:type="default" r:id="rId8"/>
      <w:headerReference w:type="first" r:id="rId9"/>
      <w:foot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7F006" w14:textId="77777777" w:rsidR="008F00E6" w:rsidRDefault="008F00E6" w:rsidP="005C4CB6">
      <w:r>
        <w:separator/>
      </w:r>
    </w:p>
  </w:endnote>
  <w:endnote w:type="continuationSeparator" w:id="0">
    <w:p w14:paraId="21E19A2D" w14:textId="77777777" w:rsidR="008F00E6" w:rsidRDefault="008F00E6" w:rsidP="005C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CBB64" w14:textId="606D5D29" w:rsidR="00E52C8A" w:rsidRPr="00E52C8A" w:rsidRDefault="00E52C8A" w:rsidP="00E52C8A">
    <w:pPr>
      <w:pStyle w:val="Footer"/>
    </w:pPr>
    <w:r>
      <w:rPr>
        <w:noProof/>
      </w:rPr>
      <w:drawing>
        <wp:anchor distT="0" distB="0" distL="114300" distR="114300" simplePos="0" relativeHeight="251662336" behindDoc="0" locked="0" layoutInCell="1" allowOverlap="1" wp14:anchorId="5E9BE3D5" wp14:editId="42FA9FD8">
          <wp:simplePos x="0" y="0"/>
          <wp:positionH relativeFrom="column">
            <wp:posOffset>-571500</wp:posOffset>
          </wp:positionH>
          <wp:positionV relativeFrom="paragraph">
            <wp:posOffset>-278765</wp:posOffset>
          </wp:positionV>
          <wp:extent cx="588010" cy="571500"/>
          <wp:effectExtent l="0" t="0" r="0" b="12700"/>
          <wp:wrapTight wrapText="bothSides">
            <wp:wrapPolygon edited="0">
              <wp:start x="0" y="0"/>
              <wp:lineTo x="0" y="21120"/>
              <wp:lineTo x="20527" y="21120"/>
              <wp:lineTo x="2052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18-08-07 10.47.46.png"/>
                  <pic:cNvPicPr/>
                </pic:nvPicPr>
                <pic:blipFill>
                  <a:blip r:embed="rId1">
                    <a:extLst>
                      <a:ext uri="{28A0092B-C50C-407E-A947-70E740481C1C}">
                        <a14:useLocalDpi xmlns:a14="http://schemas.microsoft.com/office/drawing/2010/main" val="0"/>
                      </a:ext>
                    </a:extLst>
                  </a:blip>
                  <a:stretch>
                    <a:fillRect/>
                  </a:stretch>
                </pic:blipFill>
                <pic:spPr>
                  <a:xfrm>
                    <a:off x="0" y="0"/>
                    <a:ext cx="588010" cy="5715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71CDE" w14:textId="45340403" w:rsidR="003D1418" w:rsidRDefault="003D1418">
    <w:pPr>
      <w:pStyle w:val="Footer"/>
    </w:pPr>
    <w:r>
      <w:rPr>
        <w:noProof/>
      </w:rPr>
      <w:drawing>
        <wp:anchor distT="0" distB="0" distL="114300" distR="114300" simplePos="0" relativeHeight="251660288" behindDoc="0" locked="0" layoutInCell="1" allowOverlap="1" wp14:anchorId="5B3AE0EC" wp14:editId="6F3611CC">
          <wp:simplePos x="0" y="0"/>
          <wp:positionH relativeFrom="column">
            <wp:posOffset>-228600</wp:posOffset>
          </wp:positionH>
          <wp:positionV relativeFrom="paragraph">
            <wp:posOffset>-278765</wp:posOffset>
          </wp:positionV>
          <wp:extent cx="588010" cy="571500"/>
          <wp:effectExtent l="0" t="0" r="0" b="12700"/>
          <wp:wrapTight wrapText="bothSides">
            <wp:wrapPolygon edited="0">
              <wp:start x="0" y="0"/>
              <wp:lineTo x="0" y="21120"/>
              <wp:lineTo x="20527" y="21120"/>
              <wp:lineTo x="2052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18-08-07 10.47.46.png"/>
                  <pic:cNvPicPr/>
                </pic:nvPicPr>
                <pic:blipFill>
                  <a:blip r:embed="rId1">
                    <a:extLst>
                      <a:ext uri="{28A0092B-C50C-407E-A947-70E740481C1C}">
                        <a14:useLocalDpi xmlns:a14="http://schemas.microsoft.com/office/drawing/2010/main" val="0"/>
                      </a:ext>
                    </a:extLst>
                  </a:blip>
                  <a:stretch>
                    <a:fillRect/>
                  </a:stretch>
                </pic:blipFill>
                <pic:spPr>
                  <a:xfrm>
                    <a:off x="0" y="0"/>
                    <a:ext cx="588010" cy="5715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EE815" w14:textId="77777777" w:rsidR="008F00E6" w:rsidRDefault="008F00E6" w:rsidP="005C4CB6">
      <w:r>
        <w:separator/>
      </w:r>
    </w:p>
  </w:footnote>
  <w:footnote w:type="continuationSeparator" w:id="0">
    <w:p w14:paraId="6420806B" w14:textId="77777777" w:rsidR="008F00E6" w:rsidRDefault="008F00E6" w:rsidP="005C4C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30682" w14:textId="3B86C848" w:rsidR="003D1418" w:rsidRPr="005C4CB6" w:rsidRDefault="003D1418" w:rsidP="005C4CB6">
    <w:pPr>
      <w:pStyle w:val="Header"/>
      <w:tabs>
        <w:tab w:val="left" w:pos="6840"/>
      </w:tabs>
      <w:rPr>
        <w:rFonts w:ascii="Times" w:hAnsi="Times"/>
        <w:sz w:val="22"/>
        <w:szCs w:val="22"/>
      </w:rPr>
    </w:pPr>
    <w:r>
      <w:rPr>
        <w:rFonts w:ascii="Times" w:eastAsia="Times New Roman" w:hAnsi="Times" w:cs="Times New Roman"/>
        <w:noProof/>
        <w:sz w:val="20"/>
        <w:szCs w:val="20"/>
      </w:rPr>
      <mc:AlternateContent>
        <mc:Choice Requires="wps">
          <w:drawing>
            <wp:anchor distT="0" distB="0" distL="114300" distR="114300" simplePos="0" relativeHeight="251659264" behindDoc="0" locked="0" layoutInCell="1" allowOverlap="1" wp14:anchorId="644B0BCB" wp14:editId="067943BE">
              <wp:simplePos x="0" y="0"/>
              <wp:positionH relativeFrom="column">
                <wp:posOffset>1485900</wp:posOffset>
              </wp:positionH>
              <wp:positionV relativeFrom="paragraph">
                <wp:posOffset>342900</wp:posOffset>
              </wp:positionV>
              <wp:extent cx="3314700" cy="0"/>
              <wp:effectExtent l="50800" t="25400" r="63500" b="101600"/>
              <wp:wrapTight wrapText="bothSides">
                <wp:wrapPolygon edited="0">
                  <wp:start x="-166" y="-1"/>
                  <wp:lineTo x="-331" y="-1"/>
                  <wp:lineTo x="-331" y="-1"/>
                  <wp:lineTo x="21848" y="-1"/>
                  <wp:lineTo x="21848" y="-1"/>
                  <wp:lineTo x="-166" y="-1"/>
                </wp:wrapPolygon>
              </wp:wrapTight>
              <wp:docPr id="10" name="Straight Connector 10"/>
              <wp:cNvGraphicFramePr/>
              <a:graphic xmlns:a="http://schemas.openxmlformats.org/drawingml/2006/main">
                <a:graphicData uri="http://schemas.microsoft.com/office/word/2010/wordprocessingShape">
                  <wps:wsp>
                    <wps:cNvCnPr/>
                    <wps:spPr>
                      <a:xfrm>
                        <a:off x="0" y="0"/>
                        <a:ext cx="3314700" cy="0"/>
                      </a:xfrm>
                      <a:prstGeom prst="line">
                        <a:avLst/>
                      </a:prstGeom>
                      <a:ln w="1587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Straight Connector 1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27pt" to="378pt,2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" strokeweight="1.25pt">
              <v:shadow on="t" opacity="24903f" mv:blur="40000f" origin=",.5" offset="0,20000emu"/>
              <w10:wrap type="tight"/>
            </v:line>
          </w:pict>
        </mc:Fallback>
      </mc:AlternateContent>
    </w:r>
    <w:r>
      <w:tab/>
      <w:t xml:space="preserve">                                                                                        </w:t>
    </w:r>
    <w:r w:rsidRPr="005C4CB6">
      <w:rPr>
        <w:rFonts w:ascii="Times" w:hAnsi="Times"/>
        <w:sz w:val="22"/>
        <w:szCs w:val="22"/>
      </w:rPr>
      <w:t>Introduced Version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F28"/>
    <w:rsid w:val="00002212"/>
    <w:rsid w:val="00091056"/>
    <w:rsid w:val="000B0D6D"/>
    <w:rsid w:val="00100705"/>
    <w:rsid w:val="00135633"/>
    <w:rsid w:val="00144326"/>
    <w:rsid w:val="00164495"/>
    <w:rsid w:val="00202113"/>
    <w:rsid w:val="002059C0"/>
    <w:rsid w:val="0021172B"/>
    <w:rsid w:val="00214F24"/>
    <w:rsid w:val="002A005D"/>
    <w:rsid w:val="002A6CBB"/>
    <w:rsid w:val="002F43F1"/>
    <w:rsid w:val="003847C4"/>
    <w:rsid w:val="003872F3"/>
    <w:rsid w:val="003A728E"/>
    <w:rsid w:val="003C6C2F"/>
    <w:rsid w:val="003D1418"/>
    <w:rsid w:val="00407FAD"/>
    <w:rsid w:val="00427402"/>
    <w:rsid w:val="004745AC"/>
    <w:rsid w:val="00494F28"/>
    <w:rsid w:val="004A65AE"/>
    <w:rsid w:val="004B6628"/>
    <w:rsid w:val="004D013B"/>
    <w:rsid w:val="004E02D0"/>
    <w:rsid w:val="004E6AB5"/>
    <w:rsid w:val="004F7B07"/>
    <w:rsid w:val="00507F8D"/>
    <w:rsid w:val="00527A8F"/>
    <w:rsid w:val="0057650F"/>
    <w:rsid w:val="00576A3F"/>
    <w:rsid w:val="005858F4"/>
    <w:rsid w:val="005C4CB6"/>
    <w:rsid w:val="005D7C77"/>
    <w:rsid w:val="00637A36"/>
    <w:rsid w:val="006914E2"/>
    <w:rsid w:val="006B06BD"/>
    <w:rsid w:val="006B7B62"/>
    <w:rsid w:val="006C4E35"/>
    <w:rsid w:val="00724C86"/>
    <w:rsid w:val="007762FF"/>
    <w:rsid w:val="00796D45"/>
    <w:rsid w:val="007B20E3"/>
    <w:rsid w:val="00820BD9"/>
    <w:rsid w:val="008447FC"/>
    <w:rsid w:val="008C72D2"/>
    <w:rsid w:val="008F00E6"/>
    <w:rsid w:val="009003EA"/>
    <w:rsid w:val="00910189"/>
    <w:rsid w:val="00966932"/>
    <w:rsid w:val="009D2F97"/>
    <w:rsid w:val="00A2575A"/>
    <w:rsid w:val="00A65E22"/>
    <w:rsid w:val="00AD56DF"/>
    <w:rsid w:val="00B675B4"/>
    <w:rsid w:val="00BF1EFE"/>
    <w:rsid w:val="00C77C4B"/>
    <w:rsid w:val="00CC743E"/>
    <w:rsid w:val="00CE5A74"/>
    <w:rsid w:val="00D15E3E"/>
    <w:rsid w:val="00D62F48"/>
    <w:rsid w:val="00E1139C"/>
    <w:rsid w:val="00E165AD"/>
    <w:rsid w:val="00E40C83"/>
    <w:rsid w:val="00E4382E"/>
    <w:rsid w:val="00E52C8A"/>
    <w:rsid w:val="00E67DA4"/>
    <w:rsid w:val="00E97045"/>
    <w:rsid w:val="00F47EE9"/>
    <w:rsid w:val="00F53AEC"/>
    <w:rsid w:val="00F6395C"/>
    <w:rsid w:val="00F64BDD"/>
    <w:rsid w:val="00FE60CD"/>
    <w:rsid w:val="00FF4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2AA94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CB6"/>
    <w:pPr>
      <w:tabs>
        <w:tab w:val="center" w:pos="4320"/>
        <w:tab w:val="right" w:pos="8640"/>
      </w:tabs>
    </w:pPr>
  </w:style>
  <w:style w:type="character" w:customStyle="1" w:styleId="HeaderChar">
    <w:name w:val="Header Char"/>
    <w:basedOn w:val="DefaultParagraphFont"/>
    <w:link w:val="Header"/>
    <w:uiPriority w:val="99"/>
    <w:rsid w:val="005C4CB6"/>
  </w:style>
  <w:style w:type="paragraph" w:styleId="Footer">
    <w:name w:val="footer"/>
    <w:basedOn w:val="Normal"/>
    <w:link w:val="FooterChar"/>
    <w:uiPriority w:val="99"/>
    <w:unhideWhenUsed/>
    <w:rsid w:val="005C4CB6"/>
    <w:pPr>
      <w:tabs>
        <w:tab w:val="center" w:pos="4320"/>
        <w:tab w:val="right" w:pos="8640"/>
      </w:tabs>
    </w:pPr>
  </w:style>
  <w:style w:type="character" w:customStyle="1" w:styleId="FooterChar">
    <w:name w:val="Footer Char"/>
    <w:basedOn w:val="DefaultParagraphFont"/>
    <w:link w:val="Footer"/>
    <w:uiPriority w:val="99"/>
    <w:rsid w:val="005C4CB6"/>
  </w:style>
  <w:style w:type="paragraph" w:styleId="BalloonText">
    <w:name w:val="Balloon Text"/>
    <w:basedOn w:val="Normal"/>
    <w:link w:val="BalloonTextChar"/>
    <w:uiPriority w:val="99"/>
    <w:semiHidden/>
    <w:unhideWhenUsed/>
    <w:rsid w:val="003D14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141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CB6"/>
    <w:pPr>
      <w:tabs>
        <w:tab w:val="center" w:pos="4320"/>
        <w:tab w:val="right" w:pos="8640"/>
      </w:tabs>
    </w:pPr>
  </w:style>
  <w:style w:type="character" w:customStyle="1" w:styleId="HeaderChar">
    <w:name w:val="Header Char"/>
    <w:basedOn w:val="DefaultParagraphFont"/>
    <w:link w:val="Header"/>
    <w:uiPriority w:val="99"/>
    <w:rsid w:val="005C4CB6"/>
  </w:style>
  <w:style w:type="paragraph" w:styleId="Footer">
    <w:name w:val="footer"/>
    <w:basedOn w:val="Normal"/>
    <w:link w:val="FooterChar"/>
    <w:uiPriority w:val="99"/>
    <w:unhideWhenUsed/>
    <w:rsid w:val="005C4CB6"/>
    <w:pPr>
      <w:tabs>
        <w:tab w:val="center" w:pos="4320"/>
        <w:tab w:val="right" w:pos="8640"/>
      </w:tabs>
    </w:pPr>
  </w:style>
  <w:style w:type="character" w:customStyle="1" w:styleId="FooterChar">
    <w:name w:val="Footer Char"/>
    <w:basedOn w:val="DefaultParagraphFont"/>
    <w:link w:val="Footer"/>
    <w:uiPriority w:val="99"/>
    <w:rsid w:val="005C4CB6"/>
  </w:style>
  <w:style w:type="paragraph" w:styleId="BalloonText">
    <w:name w:val="Balloon Text"/>
    <w:basedOn w:val="Normal"/>
    <w:link w:val="BalloonTextChar"/>
    <w:uiPriority w:val="99"/>
    <w:semiHidden/>
    <w:unhideWhenUsed/>
    <w:rsid w:val="003D14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141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287015">
      <w:bodyDiv w:val="1"/>
      <w:marLeft w:val="0"/>
      <w:marRight w:val="0"/>
      <w:marTop w:val="0"/>
      <w:marBottom w:val="0"/>
      <w:divBdr>
        <w:top w:val="none" w:sz="0" w:space="0" w:color="auto"/>
        <w:left w:val="none" w:sz="0" w:space="0" w:color="auto"/>
        <w:bottom w:val="none" w:sz="0" w:space="0" w:color="auto"/>
        <w:right w:val="none" w:sz="0" w:space="0" w:color="auto"/>
      </w:divBdr>
    </w:div>
    <w:div w:id="1047339121">
      <w:bodyDiv w:val="1"/>
      <w:marLeft w:val="0"/>
      <w:marRight w:val="0"/>
      <w:marTop w:val="0"/>
      <w:marBottom w:val="0"/>
      <w:divBdr>
        <w:top w:val="none" w:sz="0" w:space="0" w:color="auto"/>
        <w:left w:val="none" w:sz="0" w:space="0" w:color="auto"/>
        <w:bottom w:val="none" w:sz="0" w:space="0" w:color="auto"/>
        <w:right w:val="none" w:sz="0" w:space="0" w:color="auto"/>
      </w:divBdr>
    </w:div>
    <w:div w:id="1348751025">
      <w:bodyDiv w:val="1"/>
      <w:marLeft w:val="0"/>
      <w:marRight w:val="0"/>
      <w:marTop w:val="0"/>
      <w:marBottom w:val="0"/>
      <w:divBdr>
        <w:top w:val="none" w:sz="0" w:space="0" w:color="auto"/>
        <w:left w:val="none" w:sz="0" w:space="0" w:color="auto"/>
        <w:bottom w:val="none" w:sz="0" w:space="0" w:color="auto"/>
        <w:right w:val="none" w:sz="0" w:space="0" w:color="auto"/>
      </w:divBdr>
    </w:div>
    <w:div w:id="14990773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56A19BA-DF1D-AF40-AF45-3918BD8C7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442</Words>
  <Characters>2526</Characters>
  <Application>Microsoft Macintosh Word</Application>
  <DocSecurity>0</DocSecurity>
  <Lines>21</Lines>
  <Paragraphs>5</Paragraphs>
  <ScaleCrop>false</ScaleCrop>
  <Company>Scattergood Foundation</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5</cp:revision>
  <dcterms:created xsi:type="dcterms:W3CDTF">2018-12-24T16:41:00Z</dcterms:created>
  <dcterms:modified xsi:type="dcterms:W3CDTF">2018-12-24T16:42:00Z</dcterms:modified>
</cp:coreProperties>
</file>