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8C01F" w14:textId="77777777" w:rsidR="00202113" w:rsidRDefault="00B931C7" w:rsidP="006355E3">
      <w:pPr>
        <w:spacing w:line="360" w:lineRule="auto"/>
        <w:jc w:val="center"/>
        <w:rPr>
          <w:rFonts w:ascii="Courier New" w:hAnsi="Courier New" w:cs="Courier New"/>
          <w:sz w:val="22"/>
          <w:szCs w:val="22"/>
        </w:rPr>
      </w:pPr>
      <w:r>
        <w:rPr>
          <w:rFonts w:ascii="Courier New" w:hAnsi="Courier New" w:cs="Courier New"/>
          <w:sz w:val="22"/>
          <w:szCs w:val="22"/>
        </w:rPr>
        <w:t>LEGISLATURE OF THE STATE OF IDAHO</w:t>
      </w:r>
    </w:p>
    <w:p w14:paraId="7F8F6456" w14:textId="77777777" w:rsidR="00B931C7" w:rsidRDefault="00B931C7" w:rsidP="006355E3">
      <w:pPr>
        <w:spacing w:line="360" w:lineRule="auto"/>
        <w:rPr>
          <w:rFonts w:ascii="Courier New" w:hAnsi="Courier New" w:cs="Courier New"/>
          <w:sz w:val="22"/>
          <w:szCs w:val="22"/>
        </w:rPr>
      </w:pPr>
      <w:r>
        <w:rPr>
          <w:rFonts w:ascii="Courier New" w:hAnsi="Courier New" w:cs="Courier New"/>
          <w:sz w:val="22"/>
          <w:szCs w:val="22"/>
        </w:rPr>
        <w:t>Sixty-fifth Legislature</w:t>
      </w:r>
      <w:r>
        <w:rPr>
          <w:rFonts w:ascii="Courier New" w:hAnsi="Courier New" w:cs="Courier New"/>
          <w:sz w:val="22"/>
          <w:szCs w:val="22"/>
        </w:rPr>
        <w:tab/>
      </w:r>
      <w:r>
        <w:rPr>
          <w:rFonts w:ascii="Courier New" w:hAnsi="Courier New" w:cs="Courier New"/>
          <w:sz w:val="22"/>
          <w:szCs w:val="22"/>
        </w:rPr>
        <w:tab/>
        <w:t>First Regular Session – 2019</w:t>
      </w:r>
    </w:p>
    <w:p w14:paraId="3B0939D8" w14:textId="77777777" w:rsidR="00B931C7" w:rsidRDefault="00B931C7" w:rsidP="006355E3">
      <w:pPr>
        <w:spacing w:line="360" w:lineRule="auto"/>
        <w:rPr>
          <w:rFonts w:ascii="Courier New" w:hAnsi="Courier New" w:cs="Courier New"/>
          <w:sz w:val="22"/>
          <w:szCs w:val="22"/>
        </w:rPr>
      </w:pPr>
    </w:p>
    <w:p w14:paraId="6BFCDE05" w14:textId="77777777" w:rsidR="00B931C7" w:rsidRDefault="00B931C7" w:rsidP="006355E3">
      <w:pPr>
        <w:spacing w:line="360" w:lineRule="auto"/>
        <w:jc w:val="center"/>
        <w:rPr>
          <w:rFonts w:ascii="Courier New" w:hAnsi="Courier New" w:cs="Courier New"/>
          <w:sz w:val="22"/>
          <w:szCs w:val="22"/>
        </w:rPr>
      </w:pPr>
      <w:r>
        <w:rPr>
          <w:rFonts w:ascii="Courier New" w:hAnsi="Courier New" w:cs="Courier New"/>
          <w:sz w:val="22"/>
          <w:szCs w:val="22"/>
        </w:rPr>
        <w:t>IN THE HOUSE OF REPRESENTATIVES</w:t>
      </w:r>
    </w:p>
    <w:p w14:paraId="5EDE5BC1" w14:textId="77777777" w:rsidR="00B931C7" w:rsidRDefault="00B931C7" w:rsidP="006355E3">
      <w:pPr>
        <w:spacing w:line="360" w:lineRule="auto"/>
        <w:jc w:val="center"/>
        <w:rPr>
          <w:rFonts w:ascii="Courier New" w:hAnsi="Courier New" w:cs="Courier New"/>
          <w:sz w:val="22"/>
          <w:szCs w:val="22"/>
        </w:rPr>
      </w:pPr>
      <w:r>
        <w:rPr>
          <w:rFonts w:ascii="Courier New" w:hAnsi="Courier New" w:cs="Courier New"/>
          <w:sz w:val="22"/>
          <w:szCs w:val="22"/>
        </w:rPr>
        <w:t>HOUSE BILL NO. XXX</w:t>
      </w:r>
    </w:p>
    <w:p w14:paraId="1372D15C" w14:textId="77777777" w:rsidR="00345638" w:rsidRDefault="00345638" w:rsidP="006355E3">
      <w:pPr>
        <w:spacing w:line="360" w:lineRule="auto"/>
        <w:jc w:val="center"/>
        <w:rPr>
          <w:rFonts w:ascii="Courier New" w:hAnsi="Courier New" w:cs="Courier New"/>
          <w:sz w:val="22"/>
          <w:szCs w:val="22"/>
        </w:rPr>
      </w:pPr>
      <w:r>
        <w:rPr>
          <w:rFonts w:ascii="Courier New" w:hAnsi="Courier New" w:cs="Courier New"/>
          <w:sz w:val="22"/>
          <w:szCs w:val="22"/>
        </w:rPr>
        <w:t>BY ___________</w:t>
      </w:r>
    </w:p>
    <w:p w14:paraId="36D66C85" w14:textId="77777777" w:rsidR="00345638" w:rsidRDefault="00345638" w:rsidP="00B931C7">
      <w:pPr>
        <w:jc w:val="center"/>
        <w:rPr>
          <w:rFonts w:ascii="Courier New" w:hAnsi="Courier New" w:cs="Courier New"/>
          <w:sz w:val="22"/>
          <w:szCs w:val="22"/>
        </w:rPr>
      </w:pPr>
      <w:r>
        <w:rPr>
          <w:rFonts w:ascii="Courier New" w:hAnsi="Courier New" w:cs="Courier New"/>
          <w:sz w:val="22"/>
          <w:szCs w:val="22"/>
        </w:rPr>
        <w:t>AN ACT</w:t>
      </w:r>
    </w:p>
    <w:p w14:paraId="5B0E09B3" w14:textId="77777777" w:rsidR="00345638" w:rsidRDefault="00345638" w:rsidP="00345638">
      <w:pPr>
        <w:rPr>
          <w:rFonts w:ascii="Courier New" w:hAnsi="Courier New" w:cs="Courier New"/>
          <w:sz w:val="22"/>
          <w:szCs w:val="22"/>
        </w:rPr>
      </w:pPr>
      <w:r>
        <w:rPr>
          <w:rFonts w:ascii="Courier New" w:hAnsi="Courier New" w:cs="Courier New"/>
          <w:sz w:val="22"/>
          <w:szCs w:val="22"/>
        </w:rPr>
        <w:t>RELATING TO THE MENTAL HEALTH AND ADDICTION COVERAGE TRANSPARENCY AND ACCOUNTABILITY ACT; AMENDING TITLE 41, IDAHO CODE, BY THE ADDITION OF CHAPTER 65</w:t>
      </w:r>
    </w:p>
    <w:p w14:paraId="4496FAA2" w14:textId="77777777" w:rsidR="00345638" w:rsidRDefault="00345638" w:rsidP="00345638">
      <w:pPr>
        <w:rPr>
          <w:rFonts w:ascii="Courier New" w:hAnsi="Courier New" w:cs="Courier New"/>
          <w:sz w:val="22"/>
          <w:szCs w:val="22"/>
        </w:rPr>
      </w:pPr>
    </w:p>
    <w:p w14:paraId="6F19F430" w14:textId="77777777" w:rsidR="00345638" w:rsidRDefault="00345638" w:rsidP="00345638">
      <w:pPr>
        <w:rPr>
          <w:rFonts w:ascii="Courier New" w:hAnsi="Courier New" w:cs="Courier New"/>
          <w:sz w:val="22"/>
          <w:szCs w:val="22"/>
        </w:rPr>
      </w:pPr>
      <w:r>
        <w:rPr>
          <w:rFonts w:ascii="Courier New" w:hAnsi="Courier New" w:cs="Courier New"/>
          <w:sz w:val="22"/>
          <w:szCs w:val="22"/>
        </w:rPr>
        <w:t xml:space="preserve">Be </w:t>
      </w:r>
      <w:r w:rsidRPr="00345638">
        <w:rPr>
          <w:rFonts w:ascii="Courier New" w:hAnsi="Courier New" w:cs="Courier New"/>
          <w:sz w:val="22"/>
          <w:szCs w:val="22"/>
        </w:rPr>
        <w:t>It Enacted by the Legislature of the State of Idaho:</w:t>
      </w:r>
    </w:p>
    <w:p w14:paraId="51B9BF63" w14:textId="77777777" w:rsidR="00345638" w:rsidRDefault="00345638" w:rsidP="00345638">
      <w:pPr>
        <w:rPr>
          <w:rFonts w:ascii="Courier New" w:hAnsi="Courier New" w:cs="Courier New"/>
          <w:sz w:val="22"/>
          <w:szCs w:val="22"/>
        </w:rPr>
      </w:pPr>
      <w:r>
        <w:rPr>
          <w:rFonts w:ascii="Courier New" w:hAnsi="Courier New" w:cs="Courier New"/>
          <w:sz w:val="22"/>
          <w:szCs w:val="22"/>
        </w:rPr>
        <w:tab/>
        <w:t xml:space="preserve">SECTION 1. That Title 41, Idaho Code, be, and the same is hereby amended by the addition of a </w:t>
      </w:r>
      <w:r w:rsidRPr="0043720E">
        <w:rPr>
          <w:rFonts w:ascii="Courier New" w:hAnsi="Courier New" w:cs="Courier New"/>
          <w:sz w:val="22"/>
          <w:szCs w:val="22"/>
          <w:u w:val="single"/>
        </w:rPr>
        <w:t>NEW CHAPTER</w:t>
      </w:r>
      <w:r>
        <w:rPr>
          <w:rFonts w:ascii="Courier New" w:hAnsi="Courier New" w:cs="Courier New"/>
          <w:sz w:val="22"/>
          <w:szCs w:val="22"/>
        </w:rPr>
        <w:t>, to be known and designated as Chapter 65, Idaho Code, and to read as follows:</w:t>
      </w:r>
    </w:p>
    <w:p w14:paraId="5DF00CCF" w14:textId="1C308AC1" w:rsidR="00345638" w:rsidRDefault="00345638" w:rsidP="00345638">
      <w:pPr>
        <w:rPr>
          <w:rFonts w:ascii="Courier New" w:hAnsi="Courier New" w:cs="Courier New"/>
          <w:sz w:val="22"/>
          <w:szCs w:val="22"/>
        </w:rPr>
      </w:pPr>
      <w:r>
        <w:rPr>
          <w:rFonts w:ascii="Courier New" w:hAnsi="Courier New" w:cs="Courier New"/>
          <w:sz w:val="22"/>
          <w:szCs w:val="22"/>
        </w:rPr>
        <w:tab/>
        <w:t xml:space="preserve">41-6501. SHORT </w:t>
      </w:r>
      <w:proofErr w:type="gramStart"/>
      <w:r>
        <w:rPr>
          <w:rFonts w:ascii="Courier New" w:hAnsi="Courier New" w:cs="Courier New"/>
          <w:sz w:val="22"/>
          <w:szCs w:val="22"/>
        </w:rPr>
        <w:t>TITLE</w:t>
      </w:r>
      <w:proofErr w:type="gramEnd"/>
      <w:r>
        <w:rPr>
          <w:rFonts w:ascii="Courier New" w:hAnsi="Courier New" w:cs="Courier New"/>
          <w:sz w:val="22"/>
          <w:szCs w:val="22"/>
        </w:rPr>
        <w:t xml:space="preserve">. </w:t>
      </w:r>
      <w:r w:rsidR="00101352">
        <w:rPr>
          <w:rFonts w:ascii="Courier New" w:hAnsi="Courier New" w:cs="Courier New"/>
          <w:sz w:val="22"/>
          <w:szCs w:val="22"/>
        </w:rPr>
        <w:t>Sections 41-6501 through 41-6503</w:t>
      </w:r>
      <w:r>
        <w:rPr>
          <w:rFonts w:ascii="Courier New" w:hAnsi="Courier New" w:cs="Courier New"/>
          <w:sz w:val="22"/>
          <w:szCs w:val="22"/>
        </w:rPr>
        <w:t xml:space="preserve"> shall be known and may be cited as the “Mental Health and Addiction Coverage Transparency and Accountability Act.”</w:t>
      </w:r>
    </w:p>
    <w:p w14:paraId="5D2844DA" w14:textId="77777777" w:rsidR="00345638" w:rsidRDefault="00345638" w:rsidP="00345638">
      <w:pPr>
        <w:rPr>
          <w:rFonts w:ascii="Courier New" w:hAnsi="Courier New" w:cs="Courier New"/>
          <w:sz w:val="22"/>
          <w:szCs w:val="22"/>
        </w:rPr>
      </w:pPr>
      <w:r>
        <w:rPr>
          <w:rFonts w:ascii="Courier New" w:hAnsi="Courier New" w:cs="Courier New"/>
          <w:sz w:val="22"/>
          <w:szCs w:val="22"/>
        </w:rPr>
        <w:tab/>
        <w:t xml:space="preserve">SECTION 2. That Title 41, Idaho Code, be, and the same is hereby amended by the addition of a </w:t>
      </w:r>
      <w:r w:rsidRPr="0043720E">
        <w:rPr>
          <w:rFonts w:ascii="Courier New" w:hAnsi="Courier New" w:cs="Courier New"/>
          <w:sz w:val="22"/>
          <w:szCs w:val="22"/>
          <w:u w:val="single"/>
        </w:rPr>
        <w:t>NEW SECTION</w:t>
      </w:r>
      <w:r>
        <w:rPr>
          <w:rFonts w:ascii="Courier New" w:hAnsi="Courier New" w:cs="Courier New"/>
          <w:sz w:val="22"/>
          <w:szCs w:val="22"/>
        </w:rPr>
        <w:t xml:space="preserve">, to be known and designated as Section 41-6502, Idaho Code, and to read as follows: </w:t>
      </w:r>
    </w:p>
    <w:p w14:paraId="6CE64F5C" w14:textId="7BE2ADB1" w:rsidR="00345638" w:rsidRDefault="00345638" w:rsidP="00345638">
      <w:pPr>
        <w:rPr>
          <w:rFonts w:ascii="Courier New" w:hAnsi="Courier New" w:cs="Courier New"/>
          <w:sz w:val="22"/>
          <w:szCs w:val="22"/>
        </w:rPr>
      </w:pPr>
      <w:r>
        <w:rPr>
          <w:rFonts w:ascii="Courier New" w:hAnsi="Courier New" w:cs="Courier New"/>
          <w:sz w:val="22"/>
          <w:szCs w:val="22"/>
        </w:rPr>
        <w:tab/>
        <w:t>41-6502</w:t>
      </w:r>
      <w:r w:rsidR="00346729">
        <w:rPr>
          <w:rFonts w:ascii="Courier New" w:hAnsi="Courier New" w:cs="Courier New"/>
          <w:sz w:val="22"/>
          <w:szCs w:val="22"/>
        </w:rPr>
        <w:t xml:space="preserve">. DEFINITIONS. </w:t>
      </w:r>
      <w:r w:rsidR="00E52A6C">
        <w:rPr>
          <w:rFonts w:ascii="Courier New" w:hAnsi="Courier New" w:cs="Courier New"/>
          <w:sz w:val="22"/>
          <w:szCs w:val="22"/>
        </w:rPr>
        <w:t>For the purposes of this chapter:</w:t>
      </w:r>
    </w:p>
    <w:p w14:paraId="354D91E4" w14:textId="52775938" w:rsidR="00E52A6C" w:rsidRDefault="00E52A6C" w:rsidP="00345638">
      <w:pPr>
        <w:rPr>
          <w:rFonts w:ascii="Courier New" w:hAnsi="Courier New" w:cs="Courier New"/>
          <w:sz w:val="22"/>
          <w:szCs w:val="22"/>
        </w:rPr>
      </w:pPr>
      <w:r>
        <w:rPr>
          <w:rFonts w:ascii="Courier New" w:hAnsi="Courier New" w:cs="Courier New"/>
          <w:sz w:val="22"/>
          <w:szCs w:val="22"/>
        </w:rPr>
        <w:tab/>
        <w:t xml:space="preserve">(1) </w:t>
      </w:r>
      <w:r w:rsidRPr="00E52A6C">
        <w:rPr>
          <w:rFonts w:ascii="Courier New" w:hAnsi="Courier New" w:cs="Courier New"/>
          <w:sz w:val="22"/>
          <w:szCs w:val="22"/>
        </w:rPr>
        <w:t>"Carrier" means any entity that provides health insurance in this state. For purposes of this chapter, carrier includes an insurance company, a hospital or professional service corporation, a fraternal benefit society, a health maintenance organization, any entity providing health insurance coverage or benefits to residents of this state as certificate holders under a group policy issued or delivered outside of this state, and any other entity providing a plan of health insurance or health benefits subject to state insurance regulation.</w:t>
      </w:r>
    </w:p>
    <w:p w14:paraId="47A6A0AB" w14:textId="2ABFD354" w:rsidR="00E52A6C" w:rsidRDefault="00E52A6C" w:rsidP="00345638">
      <w:pPr>
        <w:rPr>
          <w:rFonts w:ascii="Courier New" w:hAnsi="Courier New" w:cs="Courier New"/>
          <w:sz w:val="22"/>
          <w:szCs w:val="22"/>
        </w:rPr>
      </w:pPr>
      <w:r>
        <w:rPr>
          <w:rFonts w:ascii="Courier New" w:hAnsi="Courier New" w:cs="Courier New"/>
          <w:sz w:val="22"/>
          <w:szCs w:val="22"/>
        </w:rPr>
        <w:tab/>
        <w:t xml:space="preserve">(2) </w:t>
      </w:r>
      <w:r w:rsidRPr="00E52A6C">
        <w:rPr>
          <w:rFonts w:ascii="Courier New" w:hAnsi="Courier New" w:cs="Courier New"/>
          <w:sz w:val="22"/>
          <w:szCs w:val="22"/>
        </w:rPr>
        <w:t xml:space="preserve">"Health benefit plan" means any hospital or medical policy or certificate, any subscriber contract provided by a hospital or professional service corporation, or health maintenance organization subscriber contract. Health benefit plan does not include policies or certificates of insurance for specific disease, hospital confinement indemnity, accident-only, credit, dental, vision, </w:t>
      </w:r>
      <w:proofErr w:type="spellStart"/>
      <w:r w:rsidRPr="00E52A6C">
        <w:rPr>
          <w:rFonts w:ascii="Courier New" w:hAnsi="Courier New" w:cs="Courier New"/>
          <w:sz w:val="22"/>
          <w:szCs w:val="22"/>
        </w:rPr>
        <w:t>medicare</w:t>
      </w:r>
      <w:proofErr w:type="spellEnd"/>
      <w:r w:rsidRPr="00E52A6C">
        <w:rPr>
          <w:rFonts w:ascii="Courier New" w:hAnsi="Courier New" w:cs="Courier New"/>
          <w:sz w:val="22"/>
          <w:szCs w:val="22"/>
        </w:rPr>
        <w:t xml:space="preserve"> supplement, long-term care, or disability income insurance, student health benefits only, coverage issued as a supplement to liability insurance, worker’s compensation or similar insurance, automobile medical payment insurance, or nonrenewable short-term coverage issued for a period of twelve (12) months or less.</w:t>
      </w:r>
    </w:p>
    <w:p w14:paraId="1C1B0B25" w14:textId="706C929D" w:rsidR="00E52A6C" w:rsidRDefault="00E52A6C" w:rsidP="00345638">
      <w:pPr>
        <w:rPr>
          <w:rFonts w:ascii="Courier New" w:hAnsi="Courier New" w:cs="Courier New"/>
          <w:sz w:val="22"/>
          <w:szCs w:val="22"/>
        </w:rPr>
      </w:pPr>
      <w:r>
        <w:rPr>
          <w:rFonts w:ascii="Courier New" w:hAnsi="Courier New" w:cs="Courier New"/>
          <w:sz w:val="22"/>
          <w:szCs w:val="22"/>
        </w:rPr>
        <w:tab/>
        <w:t xml:space="preserve">(3) </w:t>
      </w:r>
      <w:r w:rsidRPr="00E52A6C">
        <w:rPr>
          <w:rFonts w:ascii="Courier New" w:hAnsi="Courier New" w:cs="Courier New"/>
          <w:sz w:val="22"/>
          <w:szCs w:val="22"/>
        </w:rPr>
        <w:t>"Individual carrier" means a carrier that offers health benefit plans covering eligible individuals and their dependents.</w:t>
      </w:r>
    </w:p>
    <w:p w14:paraId="4B5F8D69" w14:textId="59FEB75D" w:rsidR="009A0711" w:rsidRDefault="009A0711" w:rsidP="00345638">
      <w:pPr>
        <w:rPr>
          <w:rFonts w:ascii="Courier New" w:hAnsi="Courier New" w:cs="Courier New"/>
          <w:sz w:val="22"/>
          <w:szCs w:val="22"/>
        </w:rPr>
      </w:pPr>
      <w:r>
        <w:rPr>
          <w:rFonts w:ascii="Courier New" w:hAnsi="Courier New" w:cs="Courier New"/>
          <w:sz w:val="22"/>
          <w:szCs w:val="22"/>
        </w:rPr>
        <w:tab/>
        <w:t xml:space="preserve">(4) </w:t>
      </w:r>
      <w:r w:rsidRPr="009A0711">
        <w:rPr>
          <w:rFonts w:ascii="Courier New" w:hAnsi="Courier New" w:cs="Courier New"/>
          <w:sz w:val="22"/>
          <w:szCs w:val="22"/>
        </w:rPr>
        <w:t xml:space="preserve">“Mental health and substance use disorder benefits” means benefits for the treatment of any condition or disorder that involves a mental health condition or substance use disorder </w:t>
      </w:r>
      <w:r w:rsidRPr="009A0711">
        <w:rPr>
          <w:rFonts w:ascii="Courier New" w:hAnsi="Courier New" w:cs="Courier New"/>
          <w:sz w:val="22"/>
          <w:szCs w:val="22"/>
        </w:rPr>
        <w:lastRenderedPageBreak/>
        <w:t>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BCD5363" w14:textId="657BCEAB" w:rsidR="009A0711" w:rsidRDefault="009A0711" w:rsidP="00345638">
      <w:pPr>
        <w:rPr>
          <w:rFonts w:ascii="Courier New" w:hAnsi="Courier New" w:cs="Courier New"/>
          <w:sz w:val="22"/>
          <w:szCs w:val="22"/>
        </w:rPr>
      </w:pPr>
      <w:r>
        <w:rPr>
          <w:rFonts w:ascii="Courier New" w:hAnsi="Courier New" w:cs="Courier New"/>
          <w:sz w:val="22"/>
          <w:szCs w:val="22"/>
        </w:rPr>
        <w:tab/>
        <w:t xml:space="preserve">(5) </w:t>
      </w:r>
      <w:r w:rsidRPr="009A0711">
        <w:rPr>
          <w:rFonts w:ascii="Courier New" w:hAnsi="Courier New" w:cs="Courier New"/>
          <w:sz w:val="22"/>
          <w:szCs w:val="22"/>
        </w:rPr>
        <w:t>“</w:t>
      </w:r>
      <w:proofErr w:type="spellStart"/>
      <w:r w:rsidRPr="009A0711">
        <w:rPr>
          <w:rFonts w:ascii="Courier New" w:hAnsi="Courier New" w:cs="Courier New"/>
          <w:sz w:val="22"/>
          <w:szCs w:val="22"/>
        </w:rPr>
        <w:t>Nonquantitative</w:t>
      </w:r>
      <w:proofErr w:type="spellEnd"/>
      <w:r w:rsidRPr="009A0711">
        <w:rPr>
          <w:rFonts w:ascii="Courier New" w:hAnsi="Courier New" w:cs="Courier New"/>
          <w:sz w:val="22"/>
          <w:szCs w:val="22"/>
        </w:rPr>
        <w:t xml:space="preserve"> treatment limitation” means limitations that are not expressed numerically, but otherwise limit the scope or duration of benefits for treatment.</w:t>
      </w:r>
    </w:p>
    <w:p w14:paraId="3CE90C9F" w14:textId="452016B2" w:rsidR="0043720E" w:rsidRDefault="0043720E" w:rsidP="000F0766">
      <w:pPr>
        <w:ind w:firstLine="720"/>
        <w:rPr>
          <w:rFonts w:ascii="Courier New" w:hAnsi="Courier New" w:cs="Courier New"/>
          <w:sz w:val="22"/>
          <w:szCs w:val="22"/>
        </w:rPr>
      </w:pPr>
      <w:r>
        <w:rPr>
          <w:rFonts w:ascii="Courier New" w:hAnsi="Courier New" w:cs="Courier New"/>
          <w:sz w:val="22"/>
          <w:szCs w:val="22"/>
        </w:rPr>
        <w:t xml:space="preserve">SECTION 3. That Title 41, Idaho Code, be, and the same is hereby amended by the addition of a </w:t>
      </w:r>
      <w:r w:rsidRPr="0043720E">
        <w:rPr>
          <w:rFonts w:ascii="Courier New" w:hAnsi="Courier New" w:cs="Courier New"/>
          <w:sz w:val="22"/>
          <w:szCs w:val="22"/>
          <w:u w:val="single"/>
        </w:rPr>
        <w:t>NEW SECTION</w:t>
      </w:r>
      <w:r>
        <w:rPr>
          <w:rFonts w:ascii="Courier New" w:hAnsi="Courier New" w:cs="Courier New"/>
          <w:sz w:val="22"/>
          <w:szCs w:val="22"/>
        </w:rPr>
        <w:t xml:space="preserve">, to be known and designated as Section 41-6503, Idaho Code, and to read as follows: </w:t>
      </w:r>
    </w:p>
    <w:p w14:paraId="7532E787" w14:textId="22696467" w:rsidR="0043720E" w:rsidRDefault="0043720E" w:rsidP="0043720E">
      <w:pPr>
        <w:rPr>
          <w:rFonts w:ascii="Courier New" w:hAnsi="Courier New" w:cs="Courier New"/>
          <w:sz w:val="22"/>
          <w:szCs w:val="22"/>
        </w:rPr>
      </w:pPr>
      <w:r>
        <w:rPr>
          <w:rFonts w:ascii="Courier New" w:hAnsi="Courier New" w:cs="Courier New"/>
          <w:sz w:val="22"/>
          <w:szCs w:val="22"/>
        </w:rPr>
        <w:tab/>
      </w:r>
      <w:proofErr w:type="gramStart"/>
      <w:r>
        <w:rPr>
          <w:rFonts w:ascii="Courier New" w:hAnsi="Courier New" w:cs="Courier New"/>
          <w:sz w:val="22"/>
          <w:szCs w:val="22"/>
        </w:rPr>
        <w:t>41-6503. PARITY REPORTING</w:t>
      </w:r>
      <w:r w:rsidR="002A3AC0">
        <w:rPr>
          <w:rFonts w:ascii="Courier New" w:hAnsi="Courier New" w:cs="Courier New"/>
          <w:sz w:val="22"/>
          <w:szCs w:val="22"/>
        </w:rPr>
        <w:t>.</w:t>
      </w:r>
      <w:proofErr w:type="gramEnd"/>
      <w:r w:rsidR="002A3AC0">
        <w:rPr>
          <w:rFonts w:ascii="Courier New" w:hAnsi="Courier New" w:cs="Courier New"/>
          <w:sz w:val="22"/>
          <w:szCs w:val="22"/>
        </w:rPr>
        <w:t xml:space="preserve"> (1) </w:t>
      </w:r>
      <w:r w:rsidR="002A3AC0" w:rsidRPr="002A3AC0">
        <w:rPr>
          <w:rFonts w:ascii="Courier New" w:hAnsi="Courier New" w:cs="Courier New"/>
          <w:sz w:val="22"/>
          <w:szCs w:val="22"/>
        </w:rPr>
        <w:t xml:space="preserve">All </w:t>
      </w:r>
      <w:r w:rsidR="002A3AC0">
        <w:rPr>
          <w:rFonts w:ascii="Courier New" w:hAnsi="Courier New" w:cs="Courier New"/>
          <w:sz w:val="22"/>
          <w:szCs w:val="22"/>
        </w:rPr>
        <w:t>carriers and individual carriers</w:t>
      </w:r>
      <w:r w:rsidR="002A3AC0" w:rsidRPr="002A3AC0">
        <w:rPr>
          <w:rFonts w:ascii="Courier New" w:hAnsi="Courier New" w:cs="Courier New"/>
          <w:sz w:val="22"/>
          <w:szCs w:val="22"/>
        </w:rPr>
        <w:t xml:space="preserve"> providing health </w:t>
      </w:r>
      <w:r w:rsidR="002A3AC0">
        <w:rPr>
          <w:rFonts w:ascii="Courier New" w:hAnsi="Courier New" w:cs="Courier New"/>
          <w:sz w:val="22"/>
          <w:szCs w:val="22"/>
        </w:rPr>
        <w:t xml:space="preserve">benefit plans that provide mental health and substance use disorder benefits shall </w:t>
      </w:r>
      <w:r w:rsidR="002A3AC0" w:rsidRPr="002A3AC0">
        <w:rPr>
          <w:rFonts w:ascii="Courier New" w:hAnsi="Courier New" w:cs="Courier New"/>
          <w:sz w:val="22"/>
          <w:szCs w:val="22"/>
        </w:rPr>
        <w:t xml:space="preserve">submit an annual report to the </w:t>
      </w:r>
      <w:r w:rsidR="00EB31A4">
        <w:rPr>
          <w:rFonts w:ascii="Courier New" w:hAnsi="Courier New" w:cs="Courier New"/>
          <w:sz w:val="22"/>
          <w:szCs w:val="22"/>
        </w:rPr>
        <w:t>director</w:t>
      </w:r>
      <w:r w:rsidR="002A3AC0" w:rsidRPr="002A3AC0">
        <w:rPr>
          <w:rFonts w:ascii="Courier New" w:hAnsi="Courier New" w:cs="Courier New"/>
          <w:sz w:val="22"/>
          <w:szCs w:val="22"/>
        </w:rPr>
        <w:t xml:space="preserve"> on or before </w:t>
      </w:r>
      <w:r w:rsidR="00EB31A4">
        <w:rPr>
          <w:rFonts w:ascii="Courier New" w:hAnsi="Courier New" w:cs="Courier New"/>
          <w:sz w:val="22"/>
          <w:szCs w:val="22"/>
        </w:rPr>
        <w:t>March 1</w:t>
      </w:r>
      <w:r w:rsidR="002A3AC0" w:rsidRPr="002A3AC0">
        <w:rPr>
          <w:rFonts w:ascii="Courier New" w:hAnsi="Courier New" w:cs="Courier New"/>
          <w:sz w:val="22"/>
          <w:szCs w:val="22"/>
        </w:rPr>
        <w:t xml:space="preserve"> that contains the following information:</w:t>
      </w:r>
    </w:p>
    <w:p w14:paraId="6B3A764B" w14:textId="7B851A8B" w:rsidR="009F7FC6" w:rsidRPr="009F7FC6" w:rsidRDefault="009F7FC6" w:rsidP="009F7FC6">
      <w:pPr>
        <w:ind w:left="720"/>
        <w:rPr>
          <w:rFonts w:ascii="Courier New" w:hAnsi="Courier New" w:cs="Courier New"/>
          <w:sz w:val="22"/>
          <w:szCs w:val="22"/>
        </w:rPr>
      </w:pPr>
      <w:r>
        <w:rPr>
          <w:rFonts w:ascii="Courier New" w:hAnsi="Courier New" w:cs="Courier New"/>
          <w:sz w:val="22"/>
          <w:szCs w:val="22"/>
        </w:rPr>
        <w:t xml:space="preserve">(a) </w:t>
      </w:r>
      <w:r w:rsidRPr="009F7FC6">
        <w:rPr>
          <w:rFonts w:ascii="Courier New" w:hAnsi="Courier New" w:cs="Courier New"/>
          <w:sz w:val="22"/>
          <w:szCs w:val="22"/>
        </w:rPr>
        <w:t>A description of the process used to develop or select the medical necessity criteria for mental health and substance use disorder benefits and the process used to develop or select the medical necessity criteria for</w:t>
      </w:r>
      <w:r>
        <w:rPr>
          <w:rFonts w:ascii="Courier New" w:hAnsi="Courier New" w:cs="Courier New"/>
          <w:sz w:val="22"/>
          <w:szCs w:val="22"/>
        </w:rPr>
        <w:t xml:space="preserve"> medical and surgical benefits</w:t>
      </w:r>
      <w:proofErr w:type="gramStart"/>
      <w:r>
        <w:rPr>
          <w:rFonts w:ascii="Courier New" w:hAnsi="Courier New" w:cs="Courier New"/>
          <w:sz w:val="22"/>
          <w:szCs w:val="22"/>
        </w:rPr>
        <w:t>;</w:t>
      </w:r>
      <w:proofErr w:type="gramEnd"/>
    </w:p>
    <w:p w14:paraId="3CD914A1" w14:textId="1E94C297" w:rsidR="009F7FC6" w:rsidRPr="009F7FC6" w:rsidRDefault="009F7FC6" w:rsidP="009F7FC6">
      <w:pPr>
        <w:ind w:left="720"/>
        <w:rPr>
          <w:rFonts w:ascii="Courier New" w:hAnsi="Courier New" w:cs="Courier New"/>
          <w:sz w:val="22"/>
          <w:szCs w:val="22"/>
        </w:rPr>
      </w:pPr>
      <w:r>
        <w:rPr>
          <w:rFonts w:ascii="Courier New" w:hAnsi="Courier New" w:cs="Courier New"/>
          <w:sz w:val="22"/>
          <w:szCs w:val="22"/>
        </w:rPr>
        <w:t xml:space="preserve">(b) </w:t>
      </w:r>
      <w:r w:rsidRPr="009F7FC6">
        <w:rPr>
          <w:rFonts w:ascii="Courier New" w:hAnsi="Courier New" w:cs="Courier New"/>
          <w:sz w:val="22"/>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w:t>
      </w:r>
      <w:r>
        <w:rPr>
          <w:rFonts w:ascii="Courier New" w:hAnsi="Courier New" w:cs="Courier New"/>
          <w:sz w:val="22"/>
          <w:szCs w:val="22"/>
        </w:rPr>
        <w:t xml:space="preserve"> any classification of benefits;</w:t>
      </w:r>
    </w:p>
    <w:p w14:paraId="6EF94837" w14:textId="736207E4" w:rsidR="009F7FC6" w:rsidRDefault="009F7FC6" w:rsidP="009F7FC6">
      <w:pPr>
        <w:ind w:left="720"/>
        <w:rPr>
          <w:rFonts w:ascii="Courier New" w:hAnsi="Courier New" w:cs="Courier New"/>
          <w:sz w:val="22"/>
          <w:szCs w:val="22"/>
        </w:rPr>
      </w:pPr>
      <w:r>
        <w:rPr>
          <w:rFonts w:ascii="Courier New" w:hAnsi="Courier New" w:cs="Courier New"/>
          <w:sz w:val="22"/>
          <w:szCs w:val="22"/>
        </w:rPr>
        <w:t xml:space="preserve">(c) </w:t>
      </w:r>
      <w:r w:rsidRPr="009F7FC6">
        <w:rPr>
          <w:rFonts w:ascii="Courier New" w:hAnsi="Courier New" w:cs="Courier New"/>
          <w:sz w:val="22"/>
          <w:szCs w:val="22"/>
        </w:rPr>
        <w:t>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4540FE9C" w14:textId="765E5C53" w:rsidR="009F7FC6" w:rsidRPr="009F7FC6" w:rsidRDefault="009F7FC6" w:rsidP="009F7FC6">
      <w:pPr>
        <w:ind w:left="1440"/>
        <w:rPr>
          <w:rFonts w:ascii="Courier New" w:hAnsi="Courier New" w:cs="Courier New"/>
          <w:sz w:val="22"/>
          <w:szCs w:val="22"/>
        </w:rPr>
      </w:pPr>
      <w:r>
        <w:rPr>
          <w:rFonts w:ascii="Courier New" w:hAnsi="Courier New" w:cs="Courier New"/>
          <w:sz w:val="22"/>
          <w:szCs w:val="22"/>
        </w:rPr>
        <w:t>(</w:t>
      </w:r>
      <w:proofErr w:type="spellStart"/>
      <w:r>
        <w:rPr>
          <w:rFonts w:ascii="Courier New" w:hAnsi="Courier New" w:cs="Courier New"/>
          <w:sz w:val="22"/>
          <w:szCs w:val="22"/>
        </w:rPr>
        <w:t>i</w:t>
      </w:r>
      <w:proofErr w:type="spellEnd"/>
      <w:r>
        <w:rPr>
          <w:rFonts w:ascii="Courier New" w:hAnsi="Courier New" w:cs="Courier New"/>
          <w:sz w:val="22"/>
          <w:szCs w:val="22"/>
        </w:rPr>
        <w:t xml:space="preserve">) </w:t>
      </w:r>
      <w:r w:rsidRPr="009F7FC6">
        <w:rPr>
          <w:rFonts w:ascii="Courier New" w:hAnsi="Courier New" w:cs="Courier New"/>
          <w:sz w:val="22"/>
          <w:szCs w:val="22"/>
        </w:rPr>
        <w:t>Identify the factors used to determine that an NQTL will apply to a benefit, including factors that were considered but rejected</w:t>
      </w:r>
      <w:proofErr w:type="gramStart"/>
      <w:r>
        <w:rPr>
          <w:rFonts w:ascii="Courier New" w:hAnsi="Courier New" w:cs="Courier New"/>
          <w:sz w:val="22"/>
          <w:szCs w:val="22"/>
        </w:rPr>
        <w:t>;</w:t>
      </w:r>
      <w:proofErr w:type="gramEnd"/>
    </w:p>
    <w:p w14:paraId="69747FD6" w14:textId="74F243B8" w:rsidR="009F7FC6" w:rsidRPr="009F7FC6" w:rsidRDefault="009F7FC6" w:rsidP="009F7FC6">
      <w:pPr>
        <w:ind w:left="1440"/>
        <w:rPr>
          <w:rFonts w:ascii="Courier New" w:hAnsi="Courier New" w:cs="Courier New"/>
          <w:sz w:val="22"/>
          <w:szCs w:val="22"/>
        </w:rPr>
      </w:pPr>
      <w:r>
        <w:rPr>
          <w:rFonts w:ascii="Courier New" w:hAnsi="Courier New" w:cs="Courier New"/>
          <w:sz w:val="22"/>
          <w:szCs w:val="22"/>
        </w:rPr>
        <w:t xml:space="preserve">(ii) </w:t>
      </w:r>
      <w:r w:rsidRPr="009F7FC6">
        <w:rPr>
          <w:rFonts w:ascii="Courier New" w:hAnsi="Courier New" w:cs="Courier New"/>
          <w:sz w:val="22"/>
          <w:szCs w:val="22"/>
        </w:rPr>
        <w:t>Identify and define the specific evidentiary standards used to define the factors and any other evidence relied upon in designing each NQTL</w:t>
      </w:r>
      <w:r>
        <w:rPr>
          <w:rFonts w:ascii="Courier New" w:hAnsi="Courier New" w:cs="Courier New"/>
          <w:sz w:val="22"/>
          <w:szCs w:val="22"/>
        </w:rPr>
        <w:t>;</w:t>
      </w:r>
    </w:p>
    <w:p w14:paraId="3559146D" w14:textId="2A4B7486" w:rsidR="009F7FC6" w:rsidRPr="009F7FC6" w:rsidRDefault="009F7FC6" w:rsidP="009F7FC6">
      <w:pPr>
        <w:ind w:left="1440"/>
        <w:rPr>
          <w:rFonts w:ascii="Courier New" w:hAnsi="Courier New" w:cs="Courier New"/>
          <w:sz w:val="22"/>
          <w:szCs w:val="22"/>
        </w:rPr>
      </w:pPr>
      <w:r>
        <w:rPr>
          <w:rFonts w:ascii="Courier New" w:hAnsi="Courier New" w:cs="Courier New"/>
          <w:sz w:val="22"/>
          <w:szCs w:val="22"/>
        </w:rPr>
        <w:t xml:space="preserve">(iii) </w:t>
      </w:r>
      <w:r w:rsidRPr="009F7FC6">
        <w:rPr>
          <w:rFonts w:ascii="Courier New" w:hAnsi="Courier New" w:cs="Courier New"/>
          <w:sz w:val="22"/>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Courier New" w:hAnsi="Courier New" w:cs="Courier New"/>
          <w:sz w:val="22"/>
          <w:szCs w:val="22"/>
        </w:rPr>
        <w:t>;</w:t>
      </w:r>
    </w:p>
    <w:p w14:paraId="357171B7" w14:textId="4C030FE1" w:rsidR="009F7FC6" w:rsidRPr="009F7FC6" w:rsidRDefault="009F7FC6" w:rsidP="009F7FC6">
      <w:pPr>
        <w:ind w:left="1440"/>
        <w:rPr>
          <w:rFonts w:ascii="Courier New" w:hAnsi="Courier New" w:cs="Courier New"/>
          <w:sz w:val="22"/>
          <w:szCs w:val="22"/>
        </w:rPr>
      </w:pPr>
      <w:r>
        <w:rPr>
          <w:rFonts w:ascii="Courier New" w:hAnsi="Courier New" w:cs="Courier New"/>
          <w:sz w:val="22"/>
          <w:szCs w:val="22"/>
        </w:rPr>
        <w:t xml:space="preserve">(iv) </w:t>
      </w:r>
      <w:r w:rsidRPr="009F7FC6">
        <w:rPr>
          <w:rFonts w:ascii="Courier New" w:hAnsi="Courier New" w:cs="Courier New"/>
          <w:sz w:val="22"/>
          <w:szCs w:val="22"/>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rFonts w:ascii="Courier New" w:hAnsi="Courier New" w:cs="Courier New"/>
          <w:sz w:val="22"/>
          <w:szCs w:val="22"/>
        </w:rPr>
        <w:t>;</w:t>
      </w:r>
    </w:p>
    <w:p w14:paraId="5C244455" w14:textId="3B7EA4B3" w:rsidR="009F7FC6" w:rsidRDefault="009F7FC6" w:rsidP="009F7FC6">
      <w:pPr>
        <w:ind w:left="1440"/>
        <w:rPr>
          <w:rFonts w:ascii="Courier New" w:hAnsi="Courier New" w:cs="Courier New"/>
          <w:sz w:val="22"/>
          <w:szCs w:val="22"/>
        </w:rPr>
      </w:pPr>
      <w:r>
        <w:rPr>
          <w:rFonts w:ascii="Courier New" w:hAnsi="Courier New" w:cs="Courier New"/>
          <w:sz w:val="22"/>
          <w:szCs w:val="22"/>
        </w:rPr>
        <w:t xml:space="preserve">(v) </w:t>
      </w:r>
      <w:r w:rsidRPr="009F7FC6">
        <w:rPr>
          <w:rFonts w:ascii="Courier New" w:hAnsi="Courier New" w:cs="Courier New"/>
          <w:sz w:val="22"/>
          <w:szCs w:val="22"/>
        </w:rPr>
        <w:t xml:space="preserve">Disclose the specific findings and conclusions reached by the </w:t>
      </w:r>
      <w:r w:rsidR="008C2B0B">
        <w:rPr>
          <w:rFonts w:ascii="Courier New" w:hAnsi="Courier New" w:cs="Courier New"/>
          <w:sz w:val="22"/>
          <w:szCs w:val="22"/>
        </w:rPr>
        <w:t>carrier or individual carrier</w:t>
      </w:r>
      <w:r w:rsidRPr="009F7FC6">
        <w:rPr>
          <w:rFonts w:ascii="Courier New" w:hAnsi="Courier New" w:cs="Courier New"/>
          <w:sz w:val="22"/>
          <w:szCs w:val="22"/>
        </w:rPr>
        <w:t xml:space="preserve"> that the results of the analyses above indicate that the </w:t>
      </w:r>
      <w:r w:rsidR="008C2B0B">
        <w:rPr>
          <w:rFonts w:ascii="Courier New" w:hAnsi="Courier New" w:cs="Courier New"/>
          <w:sz w:val="22"/>
          <w:szCs w:val="22"/>
        </w:rPr>
        <w:t>carrier or individual carrier</w:t>
      </w:r>
      <w:r w:rsidRPr="009F7FC6">
        <w:rPr>
          <w:rFonts w:ascii="Courier New" w:hAnsi="Courier New" w:cs="Courier New"/>
          <w:sz w:val="22"/>
          <w:szCs w:val="22"/>
        </w:rPr>
        <w:t xml:space="preserve"> is in compliance with this section and the Mental Health Parity and Addiction Equity Act of 2008 and its implementing and related regulations, which includes 45 CFR 146.136, 45 CFR 147.160, and 45 CFR 156.115(a)(3).</w:t>
      </w:r>
    </w:p>
    <w:p w14:paraId="403D8189" w14:textId="77777777" w:rsidR="00EB31A4" w:rsidRPr="00B931C7" w:rsidRDefault="00EB31A4" w:rsidP="0043720E">
      <w:pPr>
        <w:rPr>
          <w:rFonts w:ascii="Courier New" w:hAnsi="Courier New" w:cs="Courier New"/>
          <w:sz w:val="22"/>
          <w:szCs w:val="22"/>
        </w:rPr>
      </w:pPr>
      <w:bookmarkStart w:id="0" w:name="_GoBack"/>
      <w:bookmarkEnd w:id="0"/>
    </w:p>
    <w:sectPr w:rsidR="00EB31A4" w:rsidRPr="00B931C7"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C7"/>
    <w:rsid w:val="00053EA7"/>
    <w:rsid w:val="000F0766"/>
    <w:rsid w:val="00101352"/>
    <w:rsid w:val="00202113"/>
    <w:rsid w:val="002A3AC0"/>
    <w:rsid w:val="00345638"/>
    <w:rsid w:val="00346729"/>
    <w:rsid w:val="0043720E"/>
    <w:rsid w:val="004C0E0F"/>
    <w:rsid w:val="00586AC1"/>
    <w:rsid w:val="006355E3"/>
    <w:rsid w:val="006E0320"/>
    <w:rsid w:val="006E6D0A"/>
    <w:rsid w:val="00706D9B"/>
    <w:rsid w:val="008C2B0B"/>
    <w:rsid w:val="009A0711"/>
    <w:rsid w:val="009F7FC6"/>
    <w:rsid w:val="00B931C7"/>
    <w:rsid w:val="00C93DDA"/>
    <w:rsid w:val="00DB7D50"/>
    <w:rsid w:val="00E52A6C"/>
    <w:rsid w:val="00EB3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613D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5480</Characters>
  <Application>Microsoft Macintosh Word</Application>
  <DocSecurity>0</DocSecurity>
  <Lines>119</Lines>
  <Paragraphs>42</Paragraphs>
  <ScaleCrop>false</ScaleCrop>
  <Company>Scattergood Foundation</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2018-09-02T17:18:00Z</dcterms:created>
  <dcterms:modified xsi:type="dcterms:W3CDTF">2018-09-02T17:19:00Z</dcterms:modified>
</cp:coreProperties>
</file>