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0EFF4" w14:textId="77777777" w:rsidR="005E1F6C" w:rsidRDefault="005E1F6C">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House File XX</w:t>
      </w:r>
    </w:p>
    <w:p w14:paraId="02DE186F" w14:textId="7BD7CD17" w:rsidR="00202113" w:rsidRPr="005E1F6C" w:rsidRDefault="005E1F6C" w:rsidP="005E1F6C">
      <w:pPr>
        <w:ind w:left="4608" w:hanging="288"/>
        <w:rPr>
          <w:rFonts w:ascii="Times" w:hAnsi="Times"/>
        </w:rPr>
      </w:pPr>
      <w:r>
        <w:rPr>
          <w:rFonts w:ascii="Times" w:hAnsi="Times"/>
        </w:rPr>
        <w:t xml:space="preserve">By </w:t>
      </w:r>
      <w:bookmarkStart w:id="0" w:name="_GoBack"/>
      <w:bookmarkEnd w:id="0"/>
      <w:r w:rsidR="00A50DF2">
        <w:rPr>
          <w:rFonts w:ascii="Times" w:hAnsi="Times"/>
        </w:rPr>
        <w:t>NameA</w:t>
      </w:r>
      <w:r>
        <w:rPr>
          <w:rFonts w:ascii="Times" w:hAnsi="Times"/>
        </w:rPr>
        <w:t xml:space="preserve">, </w:t>
      </w:r>
      <w:r w:rsidR="00A50DF2">
        <w:rPr>
          <w:rFonts w:ascii="Times" w:hAnsi="Times"/>
        </w:rPr>
        <w:t>NameB</w:t>
      </w:r>
      <w:r>
        <w:rPr>
          <w:rFonts w:ascii="Times" w:hAnsi="Times"/>
        </w:rPr>
        <w:t xml:space="preserve">, </w:t>
      </w:r>
      <w:r w:rsidR="00A50DF2">
        <w:rPr>
          <w:rFonts w:ascii="Times" w:hAnsi="Times"/>
        </w:rPr>
        <w:t>NameC</w:t>
      </w:r>
      <w:r>
        <w:rPr>
          <w:rFonts w:ascii="Times" w:hAnsi="Times"/>
        </w:rPr>
        <w:t xml:space="preserve">, </w:t>
      </w:r>
      <w:r w:rsidR="00A50DF2">
        <w:rPr>
          <w:rFonts w:ascii="Times" w:hAnsi="Times"/>
        </w:rPr>
        <w:t>NameD</w:t>
      </w:r>
      <w:r>
        <w:rPr>
          <w:rFonts w:ascii="Times" w:hAnsi="Times"/>
        </w:rPr>
        <w:t xml:space="preserve">, </w:t>
      </w:r>
      <w:r w:rsidR="00A50DF2">
        <w:rPr>
          <w:rFonts w:ascii="Times" w:hAnsi="Times"/>
        </w:rPr>
        <w:t>NameE</w:t>
      </w:r>
      <w:r>
        <w:rPr>
          <w:rFonts w:ascii="Times" w:hAnsi="Times"/>
        </w:rPr>
        <w:t xml:space="preserve">, </w:t>
      </w:r>
      <w:r w:rsidR="00A50DF2">
        <w:rPr>
          <w:rFonts w:ascii="Times" w:hAnsi="Times"/>
        </w:rPr>
        <w:t>NameF</w:t>
      </w:r>
      <w:r>
        <w:rPr>
          <w:rFonts w:ascii="Times" w:hAnsi="Times"/>
        </w:rPr>
        <w:t xml:space="preserve">, </w:t>
      </w:r>
      <w:r w:rsidR="00A50DF2">
        <w:rPr>
          <w:rFonts w:ascii="Times" w:hAnsi="Times"/>
        </w:rPr>
        <w:t>Name G</w:t>
      </w:r>
      <w:r>
        <w:rPr>
          <w:rFonts w:ascii="Times" w:hAnsi="Times"/>
        </w:rPr>
        <w:t xml:space="preserve">, </w:t>
      </w:r>
      <w:r w:rsidR="00A50DF2">
        <w:rPr>
          <w:rFonts w:ascii="Times" w:hAnsi="Times"/>
        </w:rPr>
        <w:t>NameH</w:t>
      </w:r>
      <w:r>
        <w:rPr>
          <w:rFonts w:ascii="Times" w:hAnsi="Times"/>
        </w:rPr>
        <w:t xml:space="preserve">, </w:t>
      </w:r>
      <w:r w:rsidR="00A50DF2">
        <w:rPr>
          <w:rFonts w:ascii="Times" w:hAnsi="Times"/>
        </w:rPr>
        <w:t>NameI</w:t>
      </w:r>
      <w:r>
        <w:tab/>
      </w:r>
      <w:r>
        <w:tab/>
      </w:r>
      <w:r>
        <w:tab/>
      </w:r>
      <w:r>
        <w:tab/>
      </w:r>
      <w:r>
        <w:tab/>
      </w:r>
      <w:r>
        <w:tab/>
      </w:r>
    </w:p>
    <w:p w14:paraId="1D5C05B6" w14:textId="77777777" w:rsidR="00057098" w:rsidRPr="005E1F6C" w:rsidRDefault="00057098">
      <w:pPr>
        <w:rPr>
          <w:rFonts w:ascii="Times" w:hAnsi="Times"/>
        </w:rPr>
      </w:pPr>
    </w:p>
    <w:p w14:paraId="7D6D3C4A" w14:textId="77777777" w:rsidR="00057098" w:rsidRDefault="00057098"/>
    <w:p w14:paraId="62AEE6AE" w14:textId="77777777" w:rsidR="00057098" w:rsidRPr="005E1F6C" w:rsidRDefault="00057098" w:rsidP="00057098">
      <w:pPr>
        <w:jc w:val="center"/>
        <w:rPr>
          <w:rFonts w:ascii="Times" w:eastAsia="Times New Roman" w:hAnsi="Times" w:cs="Times New Roman"/>
          <w:b/>
        </w:rPr>
      </w:pPr>
      <w:r w:rsidRPr="00057098">
        <w:rPr>
          <w:rFonts w:ascii="Times" w:eastAsia="Times New Roman" w:hAnsi="Times" w:cs="Times New Roman"/>
          <w:b/>
        </w:rPr>
        <w:t>A BILL FOR</w:t>
      </w:r>
    </w:p>
    <w:p w14:paraId="6AD48E87" w14:textId="77777777" w:rsidR="00057098" w:rsidRPr="005E1F6C" w:rsidRDefault="00057098" w:rsidP="00057098">
      <w:pPr>
        <w:jc w:val="center"/>
        <w:rPr>
          <w:rFonts w:ascii="Times" w:eastAsia="Times New Roman" w:hAnsi="Times" w:cs="Times New Roman"/>
        </w:rPr>
      </w:pPr>
    </w:p>
    <w:p w14:paraId="776CD1C4" w14:textId="77777777" w:rsidR="00057098" w:rsidRPr="005E1F6C" w:rsidRDefault="00057098" w:rsidP="002616AA">
      <w:pPr>
        <w:ind w:left="288" w:hanging="288"/>
        <w:rPr>
          <w:rFonts w:ascii="Times" w:eastAsia="Times New Roman" w:hAnsi="Times" w:cs="Times New Roman"/>
        </w:rPr>
      </w:pPr>
      <w:r w:rsidRPr="005E1F6C">
        <w:rPr>
          <w:rFonts w:ascii="Times" w:eastAsia="Times New Roman" w:hAnsi="Times" w:cs="Times New Roman"/>
        </w:rPr>
        <w:t>An act relating to carrier reporting requirements to demonstrate compliance with the Mental Health Parity and Addiction Equity Act (MHAPAEA) of 2008, specifications for the Commissioner to implement MHPAEA, and MHPAEA reporting requirements for the Commissioner.</w:t>
      </w:r>
    </w:p>
    <w:p w14:paraId="24B84ECE" w14:textId="77777777" w:rsidR="00057098" w:rsidRDefault="00057098" w:rsidP="00057098">
      <w:pPr>
        <w:rPr>
          <w:rFonts w:ascii="Times" w:eastAsia="Times New Roman" w:hAnsi="Times" w:cs="Times New Roman"/>
        </w:rPr>
      </w:pPr>
      <w:r w:rsidRPr="005E1F6C">
        <w:rPr>
          <w:rFonts w:ascii="Times" w:eastAsia="Times New Roman" w:hAnsi="Times" w:cs="Times New Roman"/>
        </w:rPr>
        <w:t>BE IT ENACTED BY THE GENERAL ASSEMBLY OF THE STATE OF IOWA:</w:t>
      </w:r>
    </w:p>
    <w:p w14:paraId="7A2E6D4D" w14:textId="77777777" w:rsidR="00A93F42" w:rsidRDefault="00A93F42" w:rsidP="00057098">
      <w:pPr>
        <w:rPr>
          <w:rFonts w:ascii="Times" w:eastAsia="Times New Roman" w:hAnsi="Times" w:cs="Times New Roman"/>
        </w:rPr>
      </w:pPr>
    </w:p>
    <w:p w14:paraId="62240C05" w14:textId="16C753BC" w:rsidR="00A93F42" w:rsidRDefault="00A93F42" w:rsidP="00057098">
      <w:pPr>
        <w:rPr>
          <w:rFonts w:ascii="Times" w:eastAsia="Times New Roman" w:hAnsi="Times" w:cs="Times New Roman"/>
        </w:rPr>
      </w:pPr>
      <w:r>
        <w:rPr>
          <w:rFonts w:ascii="Times" w:eastAsia="Times New Roman" w:hAnsi="Times" w:cs="Times New Roman"/>
        </w:rPr>
        <w:br w:type="page"/>
      </w:r>
    </w:p>
    <w:p w14:paraId="5DE75BE0" w14:textId="77777777" w:rsidR="006A3BB3" w:rsidRDefault="006A3BB3" w:rsidP="006A3BB3">
      <w:pPr>
        <w:rPr>
          <w:rFonts w:ascii="Times" w:eastAsia="Times New Roman" w:hAnsi="Times" w:cs="Times New Roman"/>
        </w:rPr>
        <w:sectPr w:rsidR="006A3BB3" w:rsidSect="007149BD">
          <w:headerReference w:type="default" r:id="rId8"/>
          <w:headerReference w:type="first" r:id="rId9"/>
          <w:pgSz w:w="12240" w:h="15840"/>
          <w:pgMar w:top="1440" w:right="1800" w:bottom="1440" w:left="1800" w:header="720" w:footer="720" w:gutter="0"/>
          <w:cols w:space="720"/>
          <w:titlePg/>
          <w:docGrid w:linePitch="360"/>
        </w:sectPr>
      </w:pPr>
    </w:p>
    <w:p w14:paraId="2917D128" w14:textId="1F1C1F65" w:rsidR="009A6F00" w:rsidRDefault="006A3BB3" w:rsidP="006D20C1">
      <w:pPr>
        <w:rPr>
          <w:rFonts w:ascii="Times" w:eastAsia="Times New Roman" w:hAnsi="Times" w:cs="Times New Roman"/>
        </w:rPr>
      </w:pPr>
      <w:r>
        <w:rPr>
          <w:rFonts w:ascii="Times" w:eastAsia="Times New Roman" w:hAnsi="Times" w:cs="Times New Roman"/>
        </w:rPr>
        <w:lastRenderedPageBreak/>
        <w:tab/>
      </w:r>
      <w:r w:rsidR="00225B8B">
        <w:rPr>
          <w:rFonts w:ascii="Times" w:eastAsia="Times New Roman" w:hAnsi="Times" w:cs="Times New Roman"/>
        </w:rPr>
        <w:t xml:space="preserve">Section 1. NEW SECTION.   </w:t>
      </w:r>
      <w:proofErr w:type="gramStart"/>
      <w:r w:rsidR="00225B8B">
        <w:rPr>
          <w:rFonts w:ascii="Times" w:eastAsia="Times New Roman" w:hAnsi="Times" w:cs="Times New Roman"/>
        </w:rPr>
        <w:t xml:space="preserve">514C.32 </w:t>
      </w:r>
      <w:r w:rsidR="00FA20B0">
        <w:rPr>
          <w:rFonts w:ascii="Times" w:eastAsia="Times New Roman" w:hAnsi="Times" w:cs="Times New Roman"/>
        </w:rPr>
        <w:t xml:space="preserve"> </w:t>
      </w:r>
      <w:r w:rsidR="006D39F3">
        <w:rPr>
          <w:rFonts w:ascii="Times" w:eastAsia="Times New Roman" w:hAnsi="Times" w:cs="Times New Roman"/>
        </w:rPr>
        <w:t>Substance</w:t>
      </w:r>
      <w:proofErr w:type="gramEnd"/>
      <w:r w:rsidR="006D39F3">
        <w:rPr>
          <w:rFonts w:ascii="Times" w:eastAsia="Times New Roman" w:hAnsi="Times" w:cs="Times New Roman"/>
        </w:rPr>
        <w:t xml:space="preserve"> abuse medication requirements</w:t>
      </w:r>
      <w:r w:rsidR="00225B8B">
        <w:rPr>
          <w:rFonts w:ascii="Times" w:eastAsia="Times New Roman" w:hAnsi="Times" w:cs="Times New Roman"/>
        </w:rPr>
        <w:t>.</w:t>
      </w:r>
    </w:p>
    <w:p w14:paraId="38D657DA" w14:textId="37861A87" w:rsidR="002B76DF" w:rsidRDefault="006D20C1" w:rsidP="00277DF8">
      <w:pPr>
        <w:ind w:firstLine="720"/>
        <w:rPr>
          <w:rFonts w:ascii="Times" w:eastAsia="Times New Roman" w:hAnsi="Times" w:cs="Times New Roman"/>
        </w:rPr>
      </w:pPr>
      <w:r>
        <w:rPr>
          <w:rFonts w:ascii="Times" w:eastAsia="Times New Roman" w:hAnsi="Times" w:cs="Times New Roman"/>
        </w:rPr>
        <w:t>1</w:t>
      </w:r>
      <w:r w:rsidR="002B76DF">
        <w:rPr>
          <w:rFonts w:ascii="Times" w:eastAsia="Times New Roman" w:hAnsi="Times" w:cs="Times New Roman"/>
        </w:rPr>
        <w:t xml:space="preserve">.  </w:t>
      </w:r>
      <w:proofErr w:type="gramStart"/>
      <w:r w:rsidR="002B76DF" w:rsidRPr="006D20C1">
        <w:rPr>
          <w:rFonts w:ascii="Times" w:eastAsia="Times New Roman" w:hAnsi="Times" w:cs="Times New Roman"/>
          <w:i/>
        </w:rPr>
        <w:t>a</w:t>
      </w:r>
      <w:proofErr w:type="gramEnd"/>
      <w:r w:rsidR="002B76DF" w:rsidRPr="006D20C1">
        <w:rPr>
          <w:rFonts w:ascii="Times" w:eastAsia="Times New Roman" w:hAnsi="Times" w:cs="Times New Roman"/>
          <w:i/>
        </w:rPr>
        <w:t>.</w:t>
      </w:r>
      <w:r w:rsidR="002B76DF">
        <w:rPr>
          <w:rFonts w:ascii="Times" w:eastAsia="Times New Roman" w:hAnsi="Times" w:cs="Times New Roman"/>
        </w:rPr>
        <w:t xml:space="preserve">  </w:t>
      </w:r>
      <w:r w:rsidR="002B76DF" w:rsidRPr="006A3BB3">
        <w:rPr>
          <w:rFonts w:ascii="Times" w:eastAsia="Times New Roman" w:hAnsi="Times" w:cs="Times New Roman"/>
        </w:rPr>
        <w:t xml:space="preserve">All </w:t>
      </w:r>
      <w:r w:rsidR="002B76DF">
        <w:rPr>
          <w:rFonts w:ascii="Times" w:eastAsia="Times New Roman" w:hAnsi="Times" w:cs="Times New Roman"/>
        </w:rPr>
        <w:t>carriers</w:t>
      </w:r>
      <w:r w:rsidR="002B76DF" w:rsidRPr="006A3BB3">
        <w:rPr>
          <w:rFonts w:ascii="Times" w:eastAsia="Times New Roman" w:hAnsi="Times" w:cs="Times New Roman"/>
        </w:rPr>
        <w:t xml:space="preserve"> providing</w:t>
      </w:r>
      <w:r w:rsidR="002B76DF">
        <w:rPr>
          <w:rFonts w:ascii="Times" w:eastAsia="Times New Roman" w:hAnsi="Times" w:cs="Times New Roman"/>
        </w:rPr>
        <w:t xml:space="preserve"> an</w:t>
      </w:r>
      <w:r w:rsidR="002B76DF" w:rsidRPr="006A3BB3">
        <w:rPr>
          <w:rFonts w:ascii="Times" w:eastAsia="Times New Roman" w:hAnsi="Times" w:cs="Times New Roman"/>
        </w:rPr>
        <w:t xml:space="preserve"> </w:t>
      </w:r>
      <w:r w:rsidR="002B76DF">
        <w:rPr>
          <w:rFonts w:ascii="Times" w:eastAsia="Times New Roman" w:hAnsi="Times" w:cs="Times New Roman"/>
        </w:rPr>
        <w:t xml:space="preserve">individual or </w:t>
      </w:r>
      <w:r w:rsidR="002B76DF" w:rsidRPr="007351C8">
        <w:rPr>
          <w:rFonts w:ascii="Times" w:eastAsia="Times New Roman" w:hAnsi="Times" w:cs="Times New Roman"/>
        </w:rPr>
        <w:t>group</w:t>
      </w:r>
      <w:r w:rsidR="002B76DF">
        <w:rPr>
          <w:rFonts w:ascii="Times" w:eastAsia="Times New Roman" w:hAnsi="Times" w:cs="Times New Roman"/>
        </w:rPr>
        <w:t xml:space="preserve"> </w:t>
      </w:r>
      <w:r w:rsidR="002B76DF" w:rsidRPr="007351C8">
        <w:rPr>
          <w:rFonts w:ascii="Times" w:eastAsia="Times New Roman" w:hAnsi="Times" w:cs="Times New Roman"/>
        </w:rPr>
        <w:t>policy, contract, or plan providing for third-party payment or</w:t>
      </w:r>
      <w:r w:rsidR="002B76DF">
        <w:rPr>
          <w:rFonts w:ascii="Times" w:eastAsia="Times New Roman" w:hAnsi="Times" w:cs="Times New Roman"/>
        </w:rPr>
        <w:t xml:space="preserve"> prepayment of health, medical, surgical, and mental illness or substance abuse</w:t>
      </w:r>
      <w:r w:rsidR="002B76DF" w:rsidRPr="007351C8">
        <w:rPr>
          <w:rFonts w:ascii="Times" w:eastAsia="Times New Roman" w:hAnsi="Times" w:cs="Times New Roman"/>
        </w:rPr>
        <w:t xml:space="preserve"> </w:t>
      </w:r>
      <w:r w:rsidR="002B76DF">
        <w:rPr>
          <w:rFonts w:ascii="Times" w:eastAsia="Times New Roman" w:hAnsi="Times" w:cs="Times New Roman"/>
        </w:rPr>
        <w:t xml:space="preserve">coverage </w:t>
      </w:r>
      <w:r w:rsidR="002B76DF" w:rsidRPr="002B76DF">
        <w:rPr>
          <w:rFonts w:ascii="Times" w:eastAsia="Times New Roman" w:hAnsi="Times" w:cs="Times New Roman"/>
        </w:rPr>
        <w:t xml:space="preserve">shall not impose any prior authorization requirements on any prescription medication approved by the federal Food and Drug Administration (FDA) for the treatment of substance </w:t>
      </w:r>
      <w:r w:rsidR="002B76DF">
        <w:rPr>
          <w:rFonts w:ascii="Times" w:eastAsia="Times New Roman" w:hAnsi="Times" w:cs="Times New Roman"/>
        </w:rPr>
        <w:t>abuse</w:t>
      </w:r>
      <w:r w:rsidR="002B76DF" w:rsidRPr="002B76DF">
        <w:rPr>
          <w:rFonts w:ascii="Times" w:eastAsia="Times New Roman" w:hAnsi="Times" w:cs="Times New Roman"/>
        </w:rPr>
        <w:t>.</w:t>
      </w:r>
    </w:p>
    <w:p w14:paraId="7A996143" w14:textId="667C0F92" w:rsidR="002B76DF" w:rsidRDefault="002B76DF" w:rsidP="00277DF8">
      <w:pPr>
        <w:ind w:firstLine="720"/>
        <w:rPr>
          <w:rFonts w:ascii="Times" w:eastAsia="Times New Roman" w:hAnsi="Times" w:cs="Times New Roman"/>
        </w:rPr>
      </w:pPr>
      <w:r w:rsidRPr="006D20C1">
        <w:rPr>
          <w:rFonts w:ascii="Times" w:eastAsia="Times New Roman" w:hAnsi="Times" w:cs="Times New Roman"/>
          <w:i/>
        </w:rPr>
        <w:t>b.</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Pr>
          <w:rFonts w:ascii="Times" w:eastAsia="Times New Roman" w:hAnsi="Times" w:cs="Times New Roman"/>
        </w:rPr>
        <w:t xml:space="preserve"> an</w:t>
      </w:r>
      <w:r w:rsidRPr="006A3BB3">
        <w:rPr>
          <w:rFonts w:ascii="Times" w:eastAsia="Times New Roman" w:hAnsi="Times" w:cs="Times New Roman"/>
        </w:rPr>
        <w:t xml:space="preserve"> </w:t>
      </w:r>
      <w:r>
        <w:rPr>
          <w:rFonts w:ascii="Times" w:eastAsia="Times New Roman" w:hAnsi="Times" w:cs="Times New Roman"/>
        </w:rPr>
        <w:t xml:space="preserve">individual or </w:t>
      </w:r>
      <w:r w:rsidRPr="007351C8">
        <w:rPr>
          <w:rFonts w:ascii="Times" w:eastAsia="Times New Roman" w:hAnsi="Times" w:cs="Times New Roman"/>
        </w:rPr>
        <w:t>group</w:t>
      </w:r>
      <w:r>
        <w:rPr>
          <w:rFonts w:ascii="Times" w:eastAsia="Times New Roman" w:hAnsi="Times" w:cs="Times New Roman"/>
        </w:rPr>
        <w:t xml:space="preserve"> </w:t>
      </w:r>
      <w:r w:rsidRPr="007351C8">
        <w:rPr>
          <w:rFonts w:ascii="Times" w:eastAsia="Times New Roman" w:hAnsi="Times" w:cs="Times New Roman"/>
        </w:rPr>
        <w:t>policy, contract, or plan providing for third-party payment or</w:t>
      </w:r>
      <w:r>
        <w:rPr>
          <w:rFonts w:ascii="Times" w:eastAsia="Times New Roman" w:hAnsi="Times" w:cs="Times New Roman"/>
        </w:rPr>
        <w:t xml:space="preserve"> prepayment of health, medical, surgical, and mental illness or substance abuse</w:t>
      </w:r>
      <w:r w:rsidRPr="007351C8">
        <w:rPr>
          <w:rFonts w:ascii="Times" w:eastAsia="Times New Roman" w:hAnsi="Times" w:cs="Times New Roman"/>
        </w:rPr>
        <w:t xml:space="preserve"> </w:t>
      </w:r>
      <w:r>
        <w:rPr>
          <w:rFonts w:ascii="Times" w:eastAsia="Times New Roman" w:hAnsi="Times" w:cs="Times New Roman"/>
        </w:rPr>
        <w:t xml:space="preserve">coverage </w:t>
      </w:r>
      <w:r w:rsidRPr="002B76DF">
        <w:rPr>
          <w:rFonts w:ascii="Times" w:eastAsia="Times New Roman" w:hAnsi="Times" w:cs="Times New Roman"/>
        </w:rPr>
        <w:t xml:space="preserve">shall not impose any step therapy requirements before the </w:t>
      </w:r>
      <w:r>
        <w:rPr>
          <w:rFonts w:ascii="Times" w:eastAsia="Times New Roman" w:hAnsi="Times" w:cs="Times New Roman"/>
        </w:rPr>
        <w:t>carrier</w:t>
      </w:r>
      <w:r w:rsidRPr="002B76DF">
        <w:rPr>
          <w:rFonts w:ascii="Times" w:eastAsia="Times New Roman" w:hAnsi="Times" w:cs="Times New Roman"/>
        </w:rPr>
        <w:t xml:space="preserve"> will authorize coverage for a prescription medication approved by the FDA for the treatment of substance </w:t>
      </w:r>
      <w:r>
        <w:rPr>
          <w:rFonts w:ascii="Times" w:eastAsia="Times New Roman" w:hAnsi="Times" w:cs="Times New Roman"/>
        </w:rPr>
        <w:t>abuse</w:t>
      </w:r>
      <w:r w:rsidRPr="002B76DF">
        <w:rPr>
          <w:rFonts w:ascii="Times" w:eastAsia="Times New Roman" w:hAnsi="Times" w:cs="Times New Roman"/>
        </w:rPr>
        <w:t>.</w:t>
      </w:r>
    </w:p>
    <w:p w14:paraId="615DD9DC" w14:textId="778F2A1F" w:rsidR="00E92235" w:rsidRDefault="00E92235" w:rsidP="00277DF8">
      <w:pPr>
        <w:ind w:firstLine="720"/>
        <w:rPr>
          <w:rFonts w:ascii="Times" w:eastAsia="Times New Roman" w:hAnsi="Times" w:cs="Times New Roman"/>
        </w:rPr>
      </w:pPr>
      <w:r w:rsidRPr="006D20C1">
        <w:rPr>
          <w:rFonts w:ascii="Times" w:eastAsia="Times New Roman" w:hAnsi="Times" w:cs="Times New Roman"/>
          <w:i/>
        </w:rPr>
        <w:t>c.</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Pr>
          <w:rFonts w:ascii="Times" w:eastAsia="Times New Roman" w:hAnsi="Times" w:cs="Times New Roman"/>
        </w:rPr>
        <w:t xml:space="preserve"> an</w:t>
      </w:r>
      <w:r w:rsidRPr="006A3BB3">
        <w:rPr>
          <w:rFonts w:ascii="Times" w:eastAsia="Times New Roman" w:hAnsi="Times" w:cs="Times New Roman"/>
        </w:rPr>
        <w:t xml:space="preserve"> </w:t>
      </w:r>
      <w:r>
        <w:rPr>
          <w:rFonts w:ascii="Times" w:eastAsia="Times New Roman" w:hAnsi="Times" w:cs="Times New Roman"/>
        </w:rPr>
        <w:t xml:space="preserve">individual or </w:t>
      </w:r>
      <w:r w:rsidRPr="007351C8">
        <w:rPr>
          <w:rFonts w:ascii="Times" w:eastAsia="Times New Roman" w:hAnsi="Times" w:cs="Times New Roman"/>
        </w:rPr>
        <w:t>group</w:t>
      </w:r>
      <w:r>
        <w:rPr>
          <w:rFonts w:ascii="Times" w:eastAsia="Times New Roman" w:hAnsi="Times" w:cs="Times New Roman"/>
        </w:rPr>
        <w:t xml:space="preserve"> </w:t>
      </w:r>
      <w:r w:rsidRPr="007351C8">
        <w:rPr>
          <w:rFonts w:ascii="Times" w:eastAsia="Times New Roman" w:hAnsi="Times" w:cs="Times New Roman"/>
        </w:rPr>
        <w:t>policy, contract, or plan providing for third-party payment or</w:t>
      </w:r>
      <w:r>
        <w:rPr>
          <w:rFonts w:ascii="Times" w:eastAsia="Times New Roman" w:hAnsi="Times" w:cs="Times New Roman"/>
        </w:rPr>
        <w:t xml:space="preserve"> prepayment of health, medical, surgical, and mental illness or substance abuse</w:t>
      </w:r>
      <w:r w:rsidRPr="007351C8">
        <w:rPr>
          <w:rFonts w:ascii="Times" w:eastAsia="Times New Roman" w:hAnsi="Times" w:cs="Times New Roman"/>
        </w:rPr>
        <w:t xml:space="preserve"> </w:t>
      </w:r>
      <w:r>
        <w:rPr>
          <w:rFonts w:ascii="Times" w:eastAsia="Times New Roman" w:hAnsi="Times" w:cs="Times New Roman"/>
        </w:rPr>
        <w:t xml:space="preserve">coverage </w:t>
      </w:r>
      <w:r w:rsidRPr="00E92235">
        <w:rPr>
          <w:rFonts w:ascii="Times" w:eastAsia="Times New Roman" w:hAnsi="Times" w:cs="Times New Roman"/>
        </w:rPr>
        <w:t xml:space="preserve">shall place all prescription medications approved by the FDA for the treatment of substance </w:t>
      </w:r>
      <w:r>
        <w:rPr>
          <w:rFonts w:ascii="Times" w:eastAsia="Times New Roman" w:hAnsi="Times" w:cs="Times New Roman"/>
        </w:rPr>
        <w:t>abuse</w:t>
      </w:r>
      <w:r w:rsidRPr="00E92235">
        <w:rPr>
          <w:rFonts w:ascii="Times" w:eastAsia="Times New Roman" w:hAnsi="Times" w:cs="Times New Roman"/>
        </w:rPr>
        <w:t xml:space="preserve"> on the lowest tier of the drug formulary developed and maintained by the </w:t>
      </w:r>
      <w:r>
        <w:rPr>
          <w:rFonts w:ascii="Times" w:eastAsia="Times New Roman" w:hAnsi="Times" w:cs="Times New Roman"/>
        </w:rPr>
        <w:t>carrier</w:t>
      </w:r>
      <w:r w:rsidRPr="00E92235">
        <w:rPr>
          <w:rFonts w:ascii="Times" w:eastAsia="Times New Roman" w:hAnsi="Times" w:cs="Times New Roman"/>
        </w:rPr>
        <w:t>.</w:t>
      </w:r>
    </w:p>
    <w:p w14:paraId="4A9BE93A" w14:textId="77104A51" w:rsidR="00E30404" w:rsidRPr="00B03FB0" w:rsidRDefault="00E30404" w:rsidP="00277DF8">
      <w:pPr>
        <w:ind w:firstLine="720"/>
        <w:rPr>
          <w:rFonts w:ascii="Times" w:eastAsia="Times New Roman" w:hAnsi="Times" w:cs="Times New Roman"/>
        </w:rPr>
      </w:pPr>
      <w:r w:rsidRPr="006D20C1">
        <w:rPr>
          <w:rFonts w:ascii="Times" w:eastAsia="Times New Roman" w:hAnsi="Times" w:cs="Times New Roman"/>
          <w:i/>
        </w:rPr>
        <w:t>d.</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Pr>
          <w:rFonts w:ascii="Times" w:eastAsia="Times New Roman" w:hAnsi="Times" w:cs="Times New Roman"/>
        </w:rPr>
        <w:t xml:space="preserve"> an</w:t>
      </w:r>
      <w:r w:rsidRPr="006A3BB3">
        <w:rPr>
          <w:rFonts w:ascii="Times" w:eastAsia="Times New Roman" w:hAnsi="Times" w:cs="Times New Roman"/>
        </w:rPr>
        <w:t xml:space="preserve"> </w:t>
      </w:r>
      <w:r>
        <w:rPr>
          <w:rFonts w:ascii="Times" w:eastAsia="Times New Roman" w:hAnsi="Times" w:cs="Times New Roman"/>
        </w:rPr>
        <w:t xml:space="preserve">individual or </w:t>
      </w:r>
      <w:r w:rsidRPr="007351C8">
        <w:rPr>
          <w:rFonts w:ascii="Times" w:eastAsia="Times New Roman" w:hAnsi="Times" w:cs="Times New Roman"/>
        </w:rPr>
        <w:t>group</w:t>
      </w:r>
      <w:r>
        <w:rPr>
          <w:rFonts w:ascii="Times" w:eastAsia="Times New Roman" w:hAnsi="Times" w:cs="Times New Roman"/>
        </w:rPr>
        <w:t xml:space="preserve"> </w:t>
      </w:r>
      <w:r w:rsidRPr="007351C8">
        <w:rPr>
          <w:rFonts w:ascii="Times" w:eastAsia="Times New Roman" w:hAnsi="Times" w:cs="Times New Roman"/>
        </w:rPr>
        <w:t>policy, contract, or plan providing for third-party payment or</w:t>
      </w:r>
      <w:r>
        <w:rPr>
          <w:rFonts w:ascii="Times" w:eastAsia="Times New Roman" w:hAnsi="Times" w:cs="Times New Roman"/>
        </w:rPr>
        <w:t xml:space="preserve"> prepayment of health, medical, surgical, and mental illness or substance abuse</w:t>
      </w:r>
      <w:r w:rsidRPr="007351C8">
        <w:rPr>
          <w:rFonts w:ascii="Times" w:eastAsia="Times New Roman" w:hAnsi="Times" w:cs="Times New Roman"/>
        </w:rPr>
        <w:t xml:space="preserve"> </w:t>
      </w:r>
      <w:r>
        <w:rPr>
          <w:rFonts w:ascii="Times" w:eastAsia="Times New Roman" w:hAnsi="Times" w:cs="Times New Roman"/>
        </w:rPr>
        <w:t xml:space="preserve">coverage </w:t>
      </w:r>
      <w:r w:rsidRPr="00E30404">
        <w:rPr>
          <w:rFonts w:ascii="Times" w:eastAsia="Times New Roman" w:hAnsi="Times" w:cs="Times New Roman"/>
        </w:rPr>
        <w:t xml:space="preserve">shall not exclude coverage for any prescription medication approved by the FDA for the treatment of substance </w:t>
      </w:r>
      <w:r>
        <w:rPr>
          <w:rFonts w:ascii="Times" w:eastAsia="Times New Roman" w:hAnsi="Times" w:cs="Times New Roman"/>
        </w:rPr>
        <w:t>abuse</w:t>
      </w:r>
      <w:r w:rsidRPr="00E30404">
        <w:rPr>
          <w:rFonts w:ascii="Times" w:eastAsia="Times New Roman" w:hAnsi="Times" w:cs="Times New Roman"/>
        </w:rPr>
        <w:t xml:space="preserve"> and any associated counseling or wraparound services on the grounds that such medications and services were court ordered.</w:t>
      </w:r>
    </w:p>
    <w:sectPr w:rsidR="00E30404" w:rsidRPr="00B03FB0" w:rsidSect="006A3BB3">
      <w:pgSz w:w="12240" w:h="15840"/>
      <w:pgMar w:top="1440" w:right="1800" w:bottom="1440" w:left="1800" w:header="720" w:footer="720" w:gutter="0"/>
      <w:lnNumType w:countBy="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254BD" w14:textId="77777777" w:rsidR="00C1322D" w:rsidRDefault="00C1322D" w:rsidP="00AB053E">
      <w:r>
        <w:separator/>
      </w:r>
    </w:p>
  </w:endnote>
  <w:endnote w:type="continuationSeparator" w:id="0">
    <w:p w14:paraId="6299E2B0" w14:textId="77777777" w:rsidR="00C1322D" w:rsidRDefault="00C1322D" w:rsidP="00AB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8131A" w14:textId="77777777" w:rsidR="00C1322D" w:rsidRDefault="00C1322D" w:rsidP="00AB053E">
      <w:r>
        <w:separator/>
      </w:r>
    </w:p>
  </w:footnote>
  <w:footnote w:type="continuationSeparator" w:id="0">
    <w:p w14:paraId="171F9ECA" w14:textId="77777777" w:rsidR="00C1322D" w:rsidRDefault="00C1322D" w:rsidP="00AB05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3D70" w14:textId="640ACD01" w:rsidR="00C1322D" w:rsidRPr="007149BD" w:rsidRDefault="00C1322D" w:rsidP="007149BD">
    <w:pPr>
      <w:pStyle w:val="Header"/>
      <w:jc w:val="center"/>
      <w:rPr>
        <w:rFonts w:ascii="Times" w:hAnsi="Times" w:cs="Times New Roman"/>
      </w:rPr>
    </w:pPr>
    <w:r w:rsidRPr="007149BD">
      <w:rPr>
        <w:rFonts w:ascii="Times" w:hAnsi="Times" w:cs="Times New Roman"/>
      </w:rPr>
      <w:t>H.F. 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564C" w14:textId="2B96977C" w:rsidR="00C1322D" w:rsidRPr="007149BD" w:rsidRDefault="00C1322D">
    <w:pPr>
      <w:pStyle w:val="Header"/>
      <w:rPr>
        <w:rFonts w:ascii="Times" w:hAnsi="Times"/>
      </w:rPr>
    </w:pPr>
    <w:r>
      <w:rPr>
        <w:rFonts w:ascii="Times" w:hAnsi="Times"/>
      </w:rPr>
      <w:t>House File XX – Introduced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98"/>
    <w:rsid w:val="00057098"/>
    <w:rsid w:val="00165A70"/>
    <w:rsid w:val="001C5DC2"/>
    <w:rsid w:val="00202113"/>
    <w:rsid w:val="00225B8B"/>
    <w:rsid w:val="002616AA"/>
    <w:rsid w:val="00277DF8"/>
    <w:rsid w:val="002B3076"/>
    <w:rsid w:val="002B76DF"/>
    <w:rsid w:val="002E599E"/>
    <w:rsid w:val="002F5482"/>
    <w:rsid w:val="003B6CBE"/>
    <w:rsid w:val="003D7095"/>
    <w:rsid w:val="00425DD2"/>
    <w:rsid w:val="00464128"/>
    <w:rsid w:val="00464663"/>
    <w:rsid w:val="00501746"/>
    <w:rsid w:val="00515D85"/>
    <w:rsid w:val="005E1F6C"/>
    <w:rsid w:val="00675F4E"/>
    <w:rsid w:val="00695D01"/>
    <w:rsid w:val="006A3BB3"/>
    <w:rsid w:val="006C643E"/>
    <w:rsid w:val="006D20C1"/>
    <w:rsid w:val="006D39F3"/>
    <w:rsid w:val="006E1010"/>
    <w:rsid w:val="007149BD"/>
    <w:rsid w:val="007351C8"/>
    <w:rsid w:val="00833C3A"/>
    <w:rsid w:val="008D492A"/>
    <w:rsid w:val="009A6F00"/>
    <w:rsid w:val="009E1341"/>
    <w:rsid w:val="00A211C8"/>
    <w:rsid w:val="00A50DF2"/>
    <w:rsid w:val="00A6274C"/>
    <w:rsid w:val="00A630DF"/>
    <w:rsid w:val="00A93F42"/>
    <w:rsid w:val="00AB053E"/>
    <w:rsid w:val="00B03FB0"/>
    <w:rsid w:val="00BC1225"/>
    <w:rsid w:val="00BD765C"/>
    <w:rsid w:val="00C1322D"/>
    <w:rsid w:val="00CC6538"/>
    <w:rsid w:val="00DC26D0"/>
    <w:rsid w:val="00E30404"/>
    <w:rsid w:val="00E92235"/>
    <w:rsid w:val="00F1590A"/>
    <w:rsid w:val="00FA1215"/>
    <w:rsid w:val="00FA20B0"/>
    <w:rsid w:val="00FA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FC3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E"/>
    <w:pPr>
      <w:tabs>
        <w:tab w:val="center" w:pos="4320"/>
        <w:tab w:val="right" w:pos="8640"/>
      </w:tabs>
    </w:pPr>
  </w:style>
  <w:style w:type="character" w:customStyle="1" w:styleId="HeaderChar">
    <w:name w:val="Header Char"/>
    <w:basedOn w:val="DefaultParagraphFont"/>
    <w:link w:val="Header"/>
    <w:uiPriority w:val="99"/>
    <w:rsid w:val="00AB053E"/>
  </w:style>
  <w:style w:type="paragraph" w:styleId="Footer">
    <w:name w:val="footer"/>
    <w:basedOn w:val="Normal"/>
    <w:link w:val="FooterChar"/>
    <w:uiPriority w:val="99"/>
    <w:unhideWhenUsed/>
    <w:rsid w:val="00AB053E"/>
    <w:pPr>
      <w:tabs>
        <w:tab w:val="center" w:pos="4320"/>
        <w:tab w:val="right" w:pos="8640"/>
      </w:tabs>
    </w:pPr>
  </w:style>
  <w:style w:type="character" w:customStyle="1" w:styleId="FooterChar">
    <w:name w:val="Footer Char"/>
    <w:basedOn w:val="DefaultParagraphFont"/>
    <w:link w:val="Footer"/>
    <w:uiPriority w:val="99"/>
    <w:rsid w:val="00AB053E"/>
  </w:style>
  <w:style w:type="character" w:styleId="LineNumber">
    <w:name w:val="line number"/>
    <w:basedOn w:val="DefaultParagraphFont"/>
    <w:uiPriority w:val="99"/>
    <w:semiHidden/>
    <w:unhideWhenUsed/>
    <w:rsid w:val="006A3B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E"/>
    <w:pPr>
      <w:tabs>
        <w:tab w:val="center" w:pos="4320"/>
        <w:tab w:val="right" w:pos="8640"/>
      </w:tabs>
    </w:pPr>
  </w:style>
  <w:style w:type="character" w:customStyle="1" w:styleId="HeaderChar">
    <w:name w:val="Header Char"/>
    <w:basedOn w:val="DefaultParagraphFont"/>
    <w:link w:val="Header"/>
    <w:uiPriority w:val="99"/>
    <w:rsid w:val="00AB053E"/>
  </w:style>
  <w:style w:type="paragraph" w:styleId="Footer">
    <w:name w:val="footer"/>
    <w:basedOn w:val="Normal"/>
    <w:link w:val="FooterChar"/>
    <w:uiPriority w:val="99"/>
    <w:unhideWhenUsed/>
    <w:rsid w:val="00AB053E"/>
    <w:pPr>
      <w:tabs>
        <w:tab w:val="center" w:pos="4320"/>
        <w:tab w:val="right" w:pos="8640"/>
      </w:tabs>
    </w:pPr>
  </w:style>
  <w:style w:type="character" w:customStyle="1" w:styleId="FooterChar">
    <w:name w:val="Footer Char"/>
    <w:basedOn w:val="DefaultParagraphFont"/>
    <w:link w:val="Footer"/>
    <w:uiPriority w:val="99"/>
    <w:rsid w:val="00AB053E"/>
  </w:style>
  <w:style w:type="character" w:styleId="LineNumber">
    <w:name w:val="line number"/>
    <w:basedOn w:val="DefaultParagraphFont"/>
    <w:uiPriority w:val="99"/>
    <w:semiHidden/>
    <w:unhideWhenUsed/>
    <w:rsid w:val="006A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96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7A0D21-3A85-3049-AA8F-E0179313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1781</Characters>
  <Application>Microsoft Macintosh Word</Application>
  <DocSecurity>0</DocSecurity>
  <Lines>38</Lines>
  <Paragraphs>13</Paragraphs>
  <ScaleCrop>false</ScaleCrop>
  <Company>Scattergood Foundation</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2018-08-11T22:58:00Z</dcterms:created>
  <dcterms:modified xsi:type="dcterms:W3CDTF">2018-09-03T16:43:00Z</dcterms:modified>
</cp:coreProperties>
</file>