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95D68" w14:textId="3DD3CA03" w:rsidR="008D74E1" w:rsidRPr="008D74E1" w:rsidRDefault="008D74E1" w:rsidP="000F22AD">
      <w:pPr>
        <w:shd w:val="clear" w:color="auto" w:fill="FFFFFF"/>
        <w:spacing w:after="0" w:line="240" w:lineRule="auto"/>
        <w:rPr>
          <w:rFonts w:ascii="Times" w:eastAsia="Times New Roman" w:hAnsi="Times" w:cs="Times"/>
          <w:b/>
          <w:color w:val="333333"/>
          <w:sz w:val="28"/>
          <w:szCs w:val="28"/>
        </w:rPr>
      </w:pPr>
      <w:r>
        <w:rPr>
          <w:rFonts w:ascii="Times" w:eastAsia="Times New Roman" w:hAnsi="Times" w:cs="Times"/>
          <w:b/>
          <w:color w:val="333333"/>
          <w:sz w:val="28"/>
          <w:szCs w:val="28"/>
        </w:rPr>
        <w:t>DRAFT</w:t>
      </w:r>
    </w:p>
    <w:p w14:paraId="622059CD" w14:textId="77777777" w:rsidR="008D74E1" w:rsidRDefault="008D74E1" w:rsidP="000F22AD">
      <w:pPr>
        <w:shd w:val="clear" w:color="auto" w:fill="FFFFFF"/>
        <w:spacing w:after="0" w:line="240" w:lineRule="auto"/>
        <w:rPr>
          <w:rFonts w:asciiTheme="majorHAnsi" w:eastAsia="Times New Roman" w:hAnsiTheme="majorHAnsi" w:cs="Times"/>
          <w:b/>
          <w:color w:val="333333"/>
          <w:sz w:val="24"/>
          <w:szCs w:val="24"/>
        </w:rPr>
      </w:pPr>
    </w:p>
    <w:p w14:paraId="713802DA" w14:textId="342748CB" w:rsidR="000F22AD" w:rsidRPr="001167E0" w:rsidRDefault="000F22AD" w:rsidP="000F22AD">
      <w:pPr>
        <w:shd w:val="clear" w:color="auto" w:fill="FFFFFF"/>
        <w:spacing w:after="0" w:line="240" w:lineRule="auto"/>
        <w:rPr>
          <w:rFonts w:asciiTheme="majorHAnsi" w:eastAsia="Times New Roman" w:hAnsiTheme="majorHAnsi" w:cs="Times"/>
          <w:b/>
          <w:color w:val="333333"/>
          <w:sz w:val="24"/>
          <w:szCs w:val="24"/>
        </w:rPr>
      </w:pPr>
      <w:r w:rsidRPr="001167E0">
        <w:rPr>
          <w:rFonts w:asciiTheme="majorHAnsi" w:eastAsia="Times New Roman" w:hAnsiTheme="majorHAnsi" w:cs="Times"/>
          <w:b/>
          <w:color w:val="333333"/>
          <w:sz w:val="24"/>
          <w:szCs w:val="24"/>
        </w:rPr>
        <w:t xml:space="preserve">Title: Improving Access to Evidence-Based Integrated </w:t>
      </w:r>
      <w:r w:rsidR="00B76C63" w:rsidRPr="001167E0">
        <w:rPr>
          <w:rFonts w:asciiTheme="majorHAnsi" w:eastAsia="Times New Roman" w:hAnsiTheme="majorHAnsi" w:cs="Times"/>
          <w:b/>
          <w:color w:val="333333"/>
          <w:sz w:val="24"/>
          <w:szCs w:val="24"/>
        </w:rPr>
        <w:t xml:space="preserve">Mental Health </w:t>
      </w:r>
      <w:r w:rsidR="00BD0788" w:rsidRPr="001167E0">
        <w:rPr>
          <w:rFonts w:asciiTheme="majorHAnsi" w:eastAsia="Times New Roman" w:hAnsiTheme="majorHAnsi" w:cs="Times"/>
          <w:b/>
          <w:color w:val="333333"/>
          <w:sz w:val="24"/>
          <w:szCs w:val="24"/>
        </w:rPr>
        <w:t>and Substance Use Disorder</w:t>
      </w:r>
      <w:r w:rsidRPr="001167E0">
        <w:rPr>
          <w:rFonts w:asciiTheme="majorHAnsi" w:eastAsia="Times New Roman" w:hAnsiTheme="majorHAnsi" w:cs="Times"/>
          <w:b/>
          <w:color w:val="333333"/>
          <w:sz w:val="24"/>
          <w:szCs w:val="24"/>
        </w:rPr>
        <w:t xml:space="preserve"> Services</w:t>
      </w:r>
      <w:r w:rsidR="00BD0788" w:rsidRPr="001167E0">
        <w:rPr>
          <w:rFonts w:asciiTheme="majorHAnsi" w:eastAsia="Times New Roman" w:hAnsiTheme="majorHAnsi" w:cs="Times"/>
          <w:b/>
          <w:color w:val="333333"/>
          <w:sz w:val="24"/>
          <w:szCs w:val="24"/>
        </w:rPr>
        <w:t xml:space="preserve"> in Primary Care</w:t>
      </w:r>
      <w:r w:rsidRPr="001167E0">
        <w:rPr>
          <w:rFonts w:asciiTheme="majorHAnsi" w:eastAsia="Times New Roman" w:hAnsiTheme="majorHAnsi" w:cs="Times"/>
          <w:b/>
          <w:color w:val="333333"/>
          <w:sz w:val="24"/>
          <w:szCs w:val="24"/>
        </w:rPr>
        <w:t xml:space="preserve"> Act</w:t>
      </w:r>
    </w:p>
    <w:p w14:paraId="0CD25272" w14:textId="77777777" w:rsidR="000F22AD" w:rsidRPr="001167E0" w:rsidRDefault="000F22AD" w:rsidP="00D7060D">
      <w:pPr>
        <w:spacing w:after="0" w:line="240" w:lineRule="auto"/>
        <w:rPr>
          <w:rFonts w:asciiTheme="majorHAnsi" w:hAnsiTheme="majorHAnsi"/>
          <w:sz w:val="24"/>
          <w:szCs w:val="24"/>
        </w:rPr>
      </w:pPr>
    </w:p>
    <w:p w14:paraId="5D112B4B" w14:textId="3344CF19" w:rsidR="001167E0" w:rsidRPr="001167E0" w:rsidRDefault="00D7060D" w:rsidP="00D7060D">
      <w:pPr>
        <w:pStyle w:val="ListParagraph"/>
        <w:numPr>
          <w:ilvl w:val="0"/>
          <w:numId w:val="9"/>
        </w:numPr>
        <w:spacing w:after="0" w:line="240" w:lineRule="auto"/>
        <w:rPr>
          <w:rFonts w:asciiTheme="majorHAnsi" w:hAnsiTheme="majorHAnsi"/>
          <w:sz w:val="24"/>
          <w:szCs w:val="24"/>
        </w:rPr>
      </w:pPr>
      <w:r w:rsidRPr="001167E0">
        <w:rPr>
          <w:rFonts w:asciiTheme="majorHAnsi" w:hAnsiTheme="majorHAnsi"/>
          <w:sz w:val="24"/>
          <w:szCs w:val="24"/>
        </w:rPr>
        <w:t xml:space="preserve">Whereas, </w:t>
      </w:r>
      <w:r w:rsidR="00D04ECE" w:rsidRPr="001167E0">
        <w:rPr>
          <w:rFonts w:asciiTheme="majorHAnsi" w:hAnsiTheme="majorHAnsi"/>
          <w:sz w:val="24"/>
          <w:szCs w:val="24"/>
        </w:rPr>
        <w:t>one in five Americans experienced men</w:t>
      </w:r>
      <w:r w:rsidR="001167E0" w:rsidRPr="001167E0">
        <w:rPr>
          <w:rFonts w:asciiTheme="majorHAnsi" w:hAnsiTheme="majorHAnsi"/>
          <w:sz w:val="24"/>
          <w:szCs w:val="24"/>
        </w:rPr>
        <w:t>tal illness in the past year.</w:t>
      </w:r>
      <w:r w:rsidR="00600769">
        <w:rPr>
          <w:rStyle w:val="FootnoteReference"/>
          <w:rFonts w:asciiTheme="majorHAnsi" w:hAnsiTheme="majorHAnsi"/>
          <w:sz w:val="24"/>
          <w:szCs w:val="24"/>
        </w:rPr>
        <w:footnoteReference w:id="1"/>
      </w:r>
    </w:p>
    <w:p w14:paraId="53390577" w14:textId="77777777" w:rsidR="001167E0" w:rsidRPr="001167E0" w:rsidRDefault="001167E0" w:rsidP="001167E0">
      <w:pPr>
        <w:pStyle w:val="ListParagraph"/>
        <w:spacing w:after="0" w:line="240" w:lineRule="auto"/>
        <w:rPr>
          <w:rFonts w:asciiTheme="majorHAnsi" w:hAnsiTheme="majorHAnsi"/>
          <w:sz w:val="24"/>
          <w:szCs w:val="24"/>
        </w:rPr>
      </w:pPr>
    </w:p>
    <w:p w14:paraId="489D708D" w14:textId="7095AE83" w:rsidR="00D04ECE" w:rsidRPr="001167E0" w:rsidRDefault="001167E0" w:rsidP="00D7060D">
      <w:pPr>
        <w:pStyle w:val="ListParagraph"/>
        <w:numPr>
          <w:ilvl w:val="0"/>
          <w:numId w:val="9"/>
        </w:numPr>
        <w:spacing w:after="0" w:line="240" w:lineRule="auto"/>
        <w:rPr>
          <w:rFonts w:asciiTheme="majorHAnsi" w:hAnsiTheme="majorHAnsi"/>
          <w:sz w:val="24"/>
          <w:szCs w:val="24"/>
        </w:rPr>
      </w:pPr>
      <w:r w:rsidRPr="001167E0">
        <w:rPr>
          <w:rFonts w:asciiTheme="majorHAnsi" w:hAnsiTheme="majorHAnsi"/>
          <w:sz w:val="24"/>
          <w:szCs w:val="24"/>
        </w:rPr>
        <w:t>Whereas,</w:t>
      </w:r>
      <w:r w:rsidR="00D04ECE" w:rsidRPr="001167E0">
        <w:rPr>
          <w:rFonts w:asciiTheme="majorHAnsi" w:hAnsiTheme="majorHAnsi"/>
          <w:sz w:val="24"/>
          <w:szCs w:val="24"/>
        </w:rPr>
        <w:t xml:space="preserve"> </w:t>
      </w:r>
      <w:r w:rsidR="00D7060D" w:rsidRPr="001167E0">
        <w:rPr>
          <w:rFonts w:asciiTheme="majorHAnsi" w:hAnsiTheme="majorHAnsi"/>
          <w:sz w:val="24"/>
          <w:szCs w:val="24"/>
        </w:rPr>
        <w:t>mental health and substance use disorders (MH/SUD) are often chronic conditions that people experience with other health conditions, such</w:t>
      </w:r>
      <w:r w:rsidRPr="001167E0">
        <w:rPr>
          <w:rFonts w:asciiTheme="majorHAnsi" w:hAnsiTheme="majorHAnsi"/>
          <w:sz w:val="24"/>
          <w:szCs w:val="24"/>
        </w:rPr>
        <w:t xml:space="preserve"> as heart disease and diabetes.</w:t>
      </w:r>
    </w:p>
    <w:p w14:paraId="4FDF8307" w14:textId="77777777" w:rsidR="00D04ECE" w:rsidRPr="001167E0" w:rsidRDefault="00D04ECE" w:rsidP="00D04ECE">
      <w:pPr>
        <w:pStyle w:val="ListParagraph"/>
        <w:spacing w:after="0" w:line="240" w:lineRule="auto"/>
        <w:rPr>
          <w:rFonts w:asciiTheme="majorHAnsi" w:hAnsiTheme="majorHAnsi"/>
          <w:sz w:val="24"/>
          <w:szCs w:val="24"/>
        </w:rPr>
      </w:pPr>
    </w:p>
    <w:p w14:paraId="7BB18C98" w14:textId="41DBD5DD" w:rsidR="00D7060D" w:rsidRPr="001167E0" w:rsidRDefault="001167E0" w:rsidP="00D7060D">
      <w:pPr>
        <w:pStyle w:val="ListParagraph"/>
        <w:numPr>
          <w:ilvl w:val="0"/>
          <w:numId w:val="9"/>
        </w:numPr>
        <w:spacing w:after="0" w:line="240" w:lineRule="auto"/>
        <w:rPr>
          <w:rFonts w:asciiTheme="majorHAnsi" w:hAnsiTheme="majorHAnsi"/>
          <w:sz w:val="24"/>
          <w:szCs w:val="24"/>
        </w:rPr>
      </w:pPr>
      <w:r w:rsidRPr="001167E0">
        <w:rPr>
          <w:rFonts w:asciiTheme="majorHAnsi" w:hAnsiTheme="majorHAnsi"/>
          <w:sz w:val="24"/>
          <w:szCs w:val="24"/>
        </w:rPr>
        <w:t>Whereas</w:t>
      </w:r>
      <w:r w:rsidR="00D7060D" w:rsidRPr="001167E0">
        <w:rPr>
          <w:rFonts w:asciiTheme="majorHAnsi" w:hAnsiTheme="majorHAnsi"/>
          <w:sz w:val="24"/>
          <w:szCs w:val="24"/>
        </w:rPr>
        <w:t>, only 25 percent of patients receive effective care, including in primary care settings, where most patients with mental health and substance use disord</w:t>
      </w:r>
      <w:r w:rsidRPr="001167E0">
        <w:rPr>
          <w:rFonts w:asciiTheme="majorHAnsi" w:hAnsiTheme="majorHAnsi"/>
          <w:sz w:val="24"/>
          <w:szCs w:val="24"/>
        </w:rPr>
        <w:t>ers receive their usual care.</w:t>
      </w:r>
      <w:r w:rsidR="00600769">
        <w:rPr>
          <w:rStyle w:val="FootnoteReference"/>
          <w:rFonts w:asciiTheme="majorHAnsi" w:hAnsiTheme="majorHAnsi"/>
          <w:sz w:val="24"/>
          <w:szCs w:val="24"/>
        </w:rPr>
        <w:footnoteReference w:id="2"/>
      </w:r>
    </w:p>
    <w:p w14:paraId="656B915D" w14:textId="77777777" w:rsidR="00D7060D" w:rsidRPr="001167E0" w:rsidRDefault="00D7060D" w:rsidP="00D7060D">
      <w:pPr>
        <w:pStyle w:val="Default"/>
        <w:rPr>
          <w:rFonts w:asciiTheme="majorHAnsi" w:hAnsiTheme="majorHAnsi"/>
          <w:color w:val="auto"/>
        </w:rPr>
      </w:pPr>
    </w:p>
    <w:p w14:paraId="54D8E472" w14:textId="28C2C00B" w:rsidR="000D790C" w:rsidRPr="001167E0" w:rsidRDefault="001167E0" w:rsidP="00BD0788">
      <w:pPr>
        <w:pStyle w:val="Default"/>
        <w:numPr>
          <w:ilvl w:val="0"/>
          <w:numId w:val="9"/>
        </w:numPr>
        <w:rPr>
          <w:rFonts w:asciiTheme="majorHAnsi" w:hAnsiTheme="majorHAnsi"/>
          <w:color w:val="auto"/>
        </w:rPr>
      </w:pPr>
      <w:r w:rsidRPr="001167E0">
        <w:rPr>
          <w:rFonts w:asciiTheme="majorHAnsi" w:hAnsiTheme="majorHAnsi"/>
          <w:color w:val="auto"/>
        </w:rPr>
        <w:t>Whereas, half the patients receiving a referral for mental health services never follow through.</w:t>
      </w:r>
      <w:r w:rsidR="00600769">
        <w:rPr>
          <w:rStyle w:val="FootnoteReference"/>
          <w:rFonts w:asciiTheme="majorHAnsi" w:hAnsiTheme="majorHAnsi"/>
          <w:color w:val="auto"/>
        </w:rPr>
        <w:footnoteReference w:id="3"/>
      </w:r>
    </w:p>
    <w:p w14:paraId="00471084" w14:textId="642CAAA3" w:rsidR="00BD0788" w:rsidRPr="001167E0" w:rsidRDefault="00BD0788" w:rsidP="00BD0788">
      <w:pPr>
        <w:pStyle w:val="Default"/>
        <w:rPr>
          <w:rFonts w:asciiTheme="majorHAnsi" w:hAnsiTheme="majorHAnsi"/>
          <w:color w:val="auto"/>
        </w:rPr>
      </w:pPr>
    </w:p>
    <w:p w14:paraId="6AB47739" w14:textId="2B6B0B08" w:rsidR="00D7060D" w:rsidRPr="001167E0" w:rsidRDefault="00D7060D" w:rsidP="00D7060D">
      <w:pPr>
        <w:pStyle w:val="Default"/>
        <w:numPr>
          <w:ilvl w:val="0"/>
          <w:numId w:val="9"/>
        </w:numPr>
        <w:rPr>
          <w:rFonts w:asciiTheme="majorHAnsi" w:hAnsiTheme="majorHAnsi"/>
          <w:color w:val="auto"/>
        </w:rPr>
      </w:pPr>
      <w:r w:rsidRPr="001167E0">
        <w:rPr>
          <w:rFonts w:asciiTheme="majorHAnsi" w:hAnsiTheme="majorHAnsi"/>
          <w:color w:val="auto"/>
        </w:rPr>
        <w:t>Whereas, effective integration of behavioral health and general medicine has proven to improve patient satisfaction and health outcomes, while reducing healthcare costs and the stigma</w:t>
      </w:r>
      <w:r w:rsidR="001167E0" w:rsidRPr="001167E0">
        <w:rPr>
          <w:rFonts w:asciiTheme="majorHAnsi" w:hAnsiTheme="majorHAnsi"/>
          <w:color w:val="auto"/>
        </w:rPr>
        <w:t xml:space="preserve"> associated with mental illness.</w:t>
      </w:r>
    </w:p>
    <w:p w14:paraId="284EA8C4" w14:textId="77777777" w:rsidR="00D7060D" w:rsidRPr="001167E0" w:rsidRDefault="00D7060D" w:rsidP="00D7060D">
      <w:pPr>
        <w:pStyle w:val="Default"/>
        <w:rPr>
          <w:rFonts w:asciiTheme="majorHAnsi" w:hAnsiTheme="majorHAnsi"/>
          <w:color w:val="auto"/>
        </w:rPr>
      </w:pPr>
    </w:p>
    <w:p w14:paraId="6CAD1F9F" w14:textId="1A7DDAC5" w:rsidR="00D7060D" w:rsidRPr="001167E0" w:rsidRDefault="00D7060D" w:rsidP="00D7060D">
      <w:pPr>
        <w:pStyle w:val="Default"/>
        <w:numPr>
          <w:ilvl w:val="0"/>
          <w:numId w:val="9"/>
        </w:numPr>
        <w:rPr>
          <w:rFonts w:asciiTheme="majorHAnsi" w:hAnsiTheme="majorHAnsi"/>
          <w:color w:val="auto"/>
        </w:rPr>
      </w:pPr>
      <w:r w:rsidRPr="001167E0">
        <w:rPr>
          <w:rFonts w:asciiTheme="majorHAnsi" w:hAnsiTheme="majorHAnsi"/>
          <w:color w:val="auto"/>
        </w:rPr>
        <w:t>Whereas, studies estimate that $26 - $48 billion could be saved annually through effective integration of mental health and other medical care</w:t>
      </w:r>
      <w:r w:rsidR="001167E0" w:rsidRPr="001167E0">
        <w:rPr>
          <w:rFonts w:asciiTheme="majorHAnsi" w:hAnsiTheme="majorHAnsi"/>
          <w:color w:val="auto"/>
        </w:rPr>
        <w:t>.</w:t>
      </w:r>
      <w:r w:rsidR="00600769">
        <w:rPr>
          <w:rStyle w:val="FootnoteReference"/>
          <w:rFonts w:asciiTheme="majorHAnsi" w:hAnsiTheme="majorHAnsi"/>
          <w:color w:val="auto"/>
        </w:rPr>
        <w:footnoteReference w:id="4"/>
      </w:r>
    </w:p>
    <w:p w14:paraId="48A30E59" w14:textId="77777777" w:rsidR="00B76C63" w:rsidRPr="001167E0" w:rsidRDefault="00B76C63" w:rsidP="005A3788">
      <w:pPr>
        <w:pStyle w:val="Default"/>
        <w:rPr>
          <w:rFonts w:asciiTheme="majorHAnsi" w:hAnsiTheme="majorHAnsi"/>
          <w:color w:val="auto"/>
        </w:rPr>
      </w:pPr>
    </w:p>
    <w:p w14:paraId="326A4247" w14:textId="442BCC1E" w:rsidR="00B76C63" w:rsidRPr="001167E0" w:rsidRDefault="00BD0788" w:rsidP="00D7060D">
      <w:pPr>
        <w:pStyle w:val="Default"/>
        <w:numPr>
          <w:ilvl w:val="0"/>
          <w:numId w:val="9"/>
        </w:numPr>
        <w:rPr>
          <w:rFonts w:asciiTheme="majorHAnsi" w:hAnsiTheme="majorHAnsi"/>
          <w:color w:val="auto"/>
        </w:rPr>
      </w:pPr>
      <w:r w:rsidRPr="001167E0">
        <w:rPr>
          <w:rFonts w:asciiTheme="majorHAnsi" w:hAnsiTheme="majorHAnsi"/>
          <w:color w:val="auto"/>
        </w:rPr>
        <w:t>Where</w:t>
      </w:r>
      <w:r w:rsidR="00B76C63" w:rsidRPr="001167E0">
        <w:rPr>
          <w:rFonts w:asciiTheme="majorHAnsi" w:hAnsiTheme="majorHAnsi"/>
          <w:color w:val="auto"/>
        </w:rPr>
        <w:t>as</w:t>
      </w:r>
      <w:r w:rsidRPr="001167E0">
        <w:rPr>
          <w:rFonts w:asciiTheme="majorHAnsi" w:hAnsiTheme="majorHAnsi"/>
          <w:color w:val="auto"/>
        </w:rPr>
        <w:t>,</w:t>
      </w:r>
      <w:r w:rsidR="00B76C63" w:rsidRPr="001167E0">
        <w:rPr>
          <w:rFonts w:asciiTheme="majorHAnsi" w:hAnsiTheme="majorHAnsi"/>
          <w:color w:val="auto"/>
        </w:rPr>
        <w:t xml:space="preserve"> the Collaborative Care model has</w:t>
      </w:r>
      <w:r w:rsidR="000D790C" w:rsidRPr="001167E0">
        <w:rPr>
          <w:rFonts w:asciiTheme="majorHAnsi" w:hAnsiTheme="majorHAnsi"/>
          <w:color w:val="auto"/>
        </w:rPr>
        <w:t xml:space="preserve"> over 80</w:t>
      </w:r>
      <w:r w:rsidR="00B76C63" w:rsidRPr="001167E0">
        <w:rPr>
          <w:rFonts w:asciiTheme="majorHAnsi" w:hAnsiTheme="majorHAnsi"/>
          <w:color w:val="auto"/>
        </w:rPr>
        <w:t xml:space="preserve"> randomized control studies</w:t>
      </w:r>
      <w:r w:rsidR="00A621AB" w:rsidRPr="001167E0">
        <w:rPr>
          <w:rFonts w:asciiTheme="majorHAnsi" w:hAnsiTheme="majorHAnsi"/>
          <w:color w:val="auto"/>
        </w:rPr>
        <w:t xml:space="preserve"> demonstrating its effectiveness in a variety of primary care setti</w:t>
      </w:r>
      <w:r w:rsidR="001167E0" w:rsidRPr="001167E0">
        <w:rPr>
          <w:rFonts w:asciiTheme="majorHAnsi" w:hAnsiTheme="majorHAnsi"/>
          <w:color w:val="auto"/>
        </w:rPr>
        <w:t>ngs, including in rural and urban areas.</w:t>
      </w:r>
      <w:r w:rsidR="00600769">
        <w:rPr>
          <w:rStyle w:val="FootnoteReference"/>
          <w:rFonts w:asciiTheme="majorHAnsi" w:hAnsiTheme="majorHAnsi"/>
          <w:color w:val="auto"/>
        </w:rPr>
        <w:footnoteReference w:id="5"/>
      </w:r>
    </w:p>
    <w:p w14:paraId="317D5E62" w14:textId="77777777" w:rsidR="00B76C63" w:rsidRPr="001167E0" w:rsidRDefault="00B76C63" w:rsidP="005A3788">
      <w:pPr>
        <w:pStyle w:val="Default"/>
        <w:rPr>
          <w:rFonts w:asciiTheme="majorHAnsi" w:hAnsiTheme="majorHAnsi"/>
          <w:color w:val="auto"/>
        </w:rPr>
      </w:pPr>
    </w:p>
    <w:p w14:paraId="258D9DB2" w14:textId="77777777" w:rsidR="001167E0" w:rsidRDefault="00B76C63" w:rsidP="001167E0">
      <w:pPr>
        <w:pStyle w:val="Default"/>
        <w:numPr>
          <w:ilvl w:val="0"/>
          <w:numId w:val="9"/>
        </w:numPr>
        <w:rPr>
          <w:rFonts w:asciiTheme="majorHAnsi" w:hAnsiTheme="majorHAnsi"/>
          <w:color w:val="auto"/>
        </w:rPr>
      </w:pPr>
      <w:r w:rsidRPr="001167E0">
        <w:rPr>
          <w:rFonts w:asciiTheme="majorHAnsi" w:hAnsiTheme="majorHAnsi"/>
          <w:color w:val="auto"/>
        </w:rPr>
        <w:t>Whereas</w:t>
      </w:r>
      <w:r w:rsidR="00BD0788" w:rsidRPr="001167E0">
        <w:rPr>
          <w:rFonts w:asciiTheme="majorHAnsi" w:hAnsiTheme="majorHAnsi"/>
          <w:color w:val="auto"/>
        </w:rPr>
        <w:t>,</w:t>
      </w:r>
      <w:r w:rsidR="001167E0" w:rsidRPr="001167E0">
        <w:rPr>
          <w:rFonts w:asciiTheme="majorHAnsi" w:hAnsiTheme="majorHAnsi"/>
          <w:color w:val="auto"/>
        </w:rPr>
        <w:t xml:space="preserve"> the Center for Medicare and Medicaid Services</w:t>
      </w:r>
      <w:r w:rsidRPr="001167E0">
        <w:rPr>
          <w:rFonts w:asciiTheme="majorHAnsi" w:hAnsiTheme="majorHAnsi"/>
          <w:color w:val="auto"/>
        </w:rPr>
        <w:t xml:space="preserve"> has acknowledged the quality of delivering care through the Collaborative Care Model by adopting C</w:t>
      </w:r>
      <w:r w:rsidR="00F7315C" w:rsidRPr="001167E0">
        <w:rPr>
          <w:rFonts w:asciiTheme="majorHAnsi" w:hAnsiTheme="majorHAnsi"/>
          <w:color w:val="auto"/>
        </w:rPr>
        <w:t xml:space="preserve">urrent </w:t>
      </w:r>
      <w:r w:rsidRPr="001167E0">
        <w:rPr>
          <w:rFonts w:asciiTheme="majorHAnsi" w:hAnsiTheme="majorHAnsi"/>
          <w:color w:val="auto"/>
        </w:rPr>
        <w:t>P</w:t>
      </w:r>
      <w:r w:rsidR="00F7315C" w:rsidRPr="001167E0">
        <w:rPr>
          <w:rFonts w:asciiTheme="majorHAnsi" w:hAnsiTheme="majorHAnsi"/>
          <w:color w:val="auto"/>
        </w:rPr>
        <w:t xml:space="preserve">rocedural </w:t>
      </w:r>
      <w:r w:rsidRPr="001167E0">
        <w:rPr>
          <w:rFonts w:asciiTheme="majorHAnsi" w:hAnsiTheme="majorHAnsi"/>
          <w:color w:val="auto"/>
        </w:rPr>
        <w:t>T</w:t>
      </w:r>
      <w:r w:rsidR="00F7315C" w:rsidRPr="001167E0">
        <w:rPr>
          <w:rFonts w:asciiTheme="majorHAnsi" w:hAnsiTheme="majorHAnsi"/>
          <w:color w:val="auto"/>
        </w:rPr>
        <w:t>erminology (CPT)</w:t>
      </w:r>
      <w:r w:rsidRPr="001167E0">
        <w:rPr>
          <w:rFonts w:asciiTheme="majorHAnsi" w:hAnsiTheme="majorHAnsi"/>
          <w:color w:val="auto"/>
        </w:rPr>
        <w:t xml:space="preserve"> codes specifically for this model</w:t>
      </w:r>
      <w:r w:rsidR="001167E0" w:rsidRPr="001167E0">
        <w:rPr>
          <w:rFonts w:asciiTheme="majorHAnsi" w:hAnsiTheme="majorHAnsi"/>
          <w:color w:val="auto"/>
        </w:rPr>
        <w:t>.</w:t>
      </w:r>
    </w:p>
    <w:p w14:paraId="17C66A8B" w14:textId="6CCEE96A" w:rsidR="001167E0" w:rsidRPr="001167E0" w:rsidRDefault="001167E0" w:rsidP="001167E0">
      <w:pPr>
        <w:spacing w:after="0" w:line="240" w:lineRule="auto"/>
        <w:rPr>
          <w:rFonts w:asciiTheme="majorHAnsi" w:hAnsiTheme="majorHAnsi"/>
          <w:sz w:val="24"/>
          <w:szCs w:val="24"/>
        </w:rPr>
      </w:pPr>
    </w:p>
    <w:p w14:paraId="22DB1362" w14:textId="02FD72D5" w:rsidR="00BD0788" w:rsidRDefault="00BD0788" w:rsidP="001167E0">
      <w:pPr>
        <w:pStyle w:val="Default"/>
        <w:numPr>
          <w:ilvl w:val="0"/>
          <w:numId w:val="9"/>
        </w:numPr>
        <w:rPr>
          <w:rFonts w:asciiTheme="majorHAnsi" w:hAnsiTheme="majorHAnsi"/>
          <w:color w:val="auto"/>
        </w:rPr>
      </w:pPr>
      <w:r w:rsidRPr="001167E0">
        <w:rPr>
          <w:rFonts w:asciiTheme="majorHAnsi" w:hAnsiTheme="majorHAnsi"/>
          <w:color w:val="auto"/>
        </w:rPr>
        <w:t>Whereas, training and technical assistance in the Collaborat</w:t>
      </w:r>
      <w:r w:rsidR="001167E0" w:rsidRPr="001167E0">
        <w:rPr>
          <w:rFonts w:asciiTheme="majorHAnsi" w:hAnsiTheme="majorHAnsi"/>
          <w:color w:val="auto"/>
        </w:rPr>
        <w:t>ive Care model</w:t>
      </w:r>
      <w:r w:rsidRPr="001167E0">
        <w:rPr>
          <w:rFonts w:asciiTheme="majorHAnsi" w:hAnsiTheme="majorHAnsi"/>
          <w:color w:val="auto"/>
        </w:rPr>
        <w:t xml:space="preserve"> is available for practices interested in implementing the model. </w:t>
      </w:r>
    </w:p>
    <w:p w14:paraId="502B1272" w14:textId="12C238D6" w:rsidR="001167E0" w:rsidRPr="001167E0" w:rsidRDefault="001167E0" w:rsidP="001167E0">
      <w:pPr>
        <w:pStyle w:val="Default"/>
        <w:rPr>
          <w:rFonts w:asciiTheme="majorHAnsi" w:hAnsiTheme="majorHAnsi"/>
          <w:color w:val="auto"/>
        </w:rPr>
      </w:pPr>
    </w:p>
    <w:p w14:paraId="72DA068D" w14:textId="27EFAC76" w:rsidR="00BD0788" w:rsidRPr="001167E0" w:rsidRDefault="008D74E1" w:rsidP="00D7060D">
      <w:pPr>
        <w:pStyle w:val="Default"/>
        <w:numPr>
          <w:ilvl w:val="0"/>
          <w:numId w:val="9"/>
        </w:numPr>
        <w:rPr>
          <w:rFonts w:asciiTheme="majorHAnsi" w:hAnsiTheme="majorHAnsi"/>
          <w:color w:val="auto"/>
          <w:highlight w:val="yellow"/>
        </w:rPr>
      </w:pPr>
      <w:r>
        <w:rPr>
          <w:rFonts w:asciiTheme="majorHAnsi" w:hAnsiTheme="majorHAnsi"/>
          <w:color w:val="auto"/>
          <w:highlight w:val="yellow"/>
        </w:rPr>
        <w:t xml:space="preserve">Include State </w:t>
      </w:r>
      <w:r w:rsidR="00655D9F" w:rsidRPr="001167E0">
        <w:rPr>
          <w:rFonts w:asciiTheme="majorHAnsi" w:hAnsiTheme="majorHAnsi"/>
          <w:color w:val="auto"/>
          <w:highlight w:val="yellow"/>
        </w:rPr>
        <w:t>stats</w:t>
      </w:r>
    </w:p>
    <w:p w14:paraId="13D6AFEB" w14:textId="77777777" w:rsidR="00DD0064" w:rsidRPr="001167E0" w:rsidRDefault="00DD0064" w:rsidP="00D7060D">
      <w:pPr>
        <w:shd w:val="clear" w:color="auto" w:fill="FFFFFF"/>
        <w:spacing w:after="0" w:line="240" w:lineRule="auto"/>
        <w:rPr>
          <w:rFonts w:asciiTheme="majorHAnsi" w:eastAsia="Times New Roman" w:hAnsiTheme="majorHAnsi" w:cs="Times"/>
          <w:color w:val="333333"/>
          <w:sz w:val="24"/>
          <w:szCs w:val="24"/>
        </w:rPr>
      </w:pPr>
    </w:p>
    <w:p w14:paraId="2E278D6F" w14:textId="77777777" w:rsidR="00DD0064" w:rsidRPr="001167E0" w:rsidRDefault="00DD0064" w:rsidP="00BE717C">
      <w:pPr>
        <w:shd w:val="clear" w:color="auto" w:fill="FFFFFF"/>
        <w:spacing w:after="0" w:line="240" w:lineRule="auto"/>
        <w:ind w:hanging="480"/>
        <w:rPr>
          <w:rFonts w:asciiTheme="majorHAnsi" w:eastAsia="Times New Roman" w:hAnsiTheme="majorHAnsi" w:cs="Times"/>
          <w:color w:val="333333"/>
          <w:sz w:val="24"/>
          <w:szCs w:val="24"/>
        </w:rPr>
      </w:pPr>
    </w:p>
    <w:p w14:paraId="3E69A49B" w14:textId="77777777" w:rsidR="00D7060D" w:rsidRPr="001167E0" w:rsidRDefault="00BE717C" w:rsidP="00BE717C">
      <w:pPr>
        <w:shd w:val="clear" w:color="auto" w:fill="FFFFFF"/>
        <w:spacing w:after="0" w:line="240" w:lineRule="auto"/>
        <w:ind w:hanging="480"/>
        <w:rPr>
          <w:rFonts w:asciiTheme="majorHAnsi" w:eastAsia="Times New Roman" w:hAnsiTheme="majorHAnsi" w:cs="Times New Roman"/>
          <w:b/>
          <w:bCs/>
          <w:caps/>
          <w:color w:val="333333"/>
          <w:sz w:val="24"/>
          <w:szCs w:val="24"/>
        </w:rPr>
      </w:pPr>
      <w:r w:rsidRPr="001167E0">
        <w:rPr>
          <w:rFonts w:asciiTheme="majorHAnsi" w:eastAsia="Times New Roman" w:hAnsiTheme="majorHAnsi" w:cs="Times New Roman"/>
          <w:color w:val="333333"/>
          <w:sz w:val="24"/>
          <w:szCs w:val="24"/>
        </w:rPr>
        <w:lastRenderedPageBreak/>
        <w:t>SEC. XXXX. </w:t>
      </w:r>
      <w:r w:rsidRPr="001167E0">
        <w:rPr>
          <w:rFonts w:asciiTheme="majorHAnsi" w:eastAsia="Times New Roman" w:hAnsiTheme="majorHAnsi" w:cs="Times New Roman"/>
          <w:b/>
          <w:bCs/>
          <w:caps/>
          <w:color w:val="333333"/>
          <w:sz w:val="24"/>
          <w:szCs w:val="24"/>
        </w:rPr>
        <w:t>INcentive GRANTS</w:t>
      </w:r>
      <w:r w:rsidR="00D7060D" w:rsidRPr="001167E0">
        <w:rPr>
          <w:rFonts w:asciiTheme="majorHAnsi" w:eastAsia="Times New Roman" w:hAnsiTheme="majorHAnsi" w:cs="Times New Roman"/>
          <w:b/>
          <w:bCs/>
          <w:caps/>
          <w:color w:val="333333"/>
          <w:sz w:val="24"/>
          <w:szCs w:val="24"/>
        </w:rPr>
        <w:t xml:space="preserve"> </w:t>
      </w:r>
    </w:p>
    <w:p w14:paraId="75DC9A82" w14:textId="77777777" w:rsidR="00BE717C" w:rsidRPr="001167E0" w:rsidRDefault="00BE717C" w:rsidP="00D7060D">
      <w:pPr>
        <w:shd w:val="clear" w:color="auto" w:fill="FFFFFF"/>
        <w:spacing w:after="0" w:line="240" w:lineRule="auto"/>
        <w:rPr>
          <w:rFonts w:asciiTheme="majorHAnsi" w:eastAsia="Times New Roman" w:hAnsiTheme="majorHAnsi" w:cs="Times New Roman"/>
          <w:color w:val="333333"/>
          <w:sz w:val="24"/>
          <w:szCs w:val="24"/>
        </w:rPr>
      </w:pPr>
    </w:p>
    <w:p w14:paraId="2B206304" w14:textId="77777777" w:rsidR="00166572" w:rsidRPr="001167E0" w:rsidRDefault="00166572" w:rsidP="00166572">
      <w:pPr>
        <w:pStyle w:val="ListParagraph"/>
        <w:numPr>
          <w:ilvl w:val="0"/>
          <w:numId w:val="1"/>
        </w:numPr>
        <w:shd w:val="clear" w:color="auto" w:fill="FFFFFF"/>
        <w:spacing w:after="360" w:line="240" w:lineRule="auto"/>
        <w:rPr>
          <w:rFonts w:asciiTheme="majorHAnsi" w:eastAsia="Times New Roman" w:hAnsiTheme="majorHAnsi" w:cs="Times New Roman"/>
          <w:color w:val="333333"/>
          <w:sz w:val="24"/>
          <w:szCs w:val="24"/>
        </w:rPr>
      </w:pPr>
      <w:r w:rsidRPr="001167E0">
        <w:rPr>
          <w:rFonts w:asciiTheme="majorHAnsi" w:eastAsia="Times New Roman" w:hAnsiTheme="majorHAnsi" w:cs="Times New Roman"/>
          <w:color w:val="333333"/>
          <w:sz w:val="24"/>
          <w:szCs w:val="24"/>
        </w:rPr>
        <w:t>DEFINITIONS</w:t>
      </w:r>
    </w:p>
    <w:p w14:paraId="1879DCA7" w14:textId="514A856F" w:rsidR="00A621AB" w:rsidRPr="001167E0" w:rsidRDefault="00A621AB" w:rsidP="00166572">
      <w:pPr>
        <w:pStyle w:val="ListParagraph"/>
        <w:numPr>
          <w:ilvl w:val="0"/>
          <w:numId w:val="2"/>
        </w:numPr>
        <w:shd w:val="clear" w:color="auto" w:fill="FFFFFF"/>
        <w:spacing w:after="360" w:line="240" w:lineRule="auto"/>
        <w:rPr>
          <w:rFonts w:asciiTheme="majorHAnsi" w:eastAsia="Times New Roman" w:hAnsiTheme="majorHAnsi" w:cs="Times New Roman"/>
          <w:color w:val="333333"/>
          <w:sz w:val="24"/>
          <w:szCs w:val="24"/>
        </w:rPr>
      </w:pPr>
      <w:r w:rsidRPr="001167E0">
        <w:rPr>
          <w:rFonts w:asciiTheme="majorHAnsi" w:hAnsiTheme="majorHAnsi"/>
          <w:sz w:val="24"/>
          <w:szCs w:val="24"/>
        </w:rPr>
        <w:t>Collaborative Care is the model originally developed by Katon and colleagues at the University of Washington, demonstrated to be clinically effective in randomized control trials (W. Katon et al. 1995; W. Katon et al. 1996). Collaborative Care is a specific type of integrated care that operationalizes the principles of the Chronic Care Model (E. Wagner 2001) to improve access to evidence based mental health treatments for primary care patients.</w:t>
      </w:r>
      <w:r w:rsidRPr="001167E0">
        <w:rPr>
          <w:rStyle w:val="FootnoteReference"/>
          <w:rFonts w:asciiTheme="majorHAnsi" w:hAnsiTheme="majorHAnsi"/>
          <w:sz w:val="24"/>
          <w:szCs w:val="24"/>
        </w:rPr>
        <w:footnoteReference w:id="6"/>
      </w:r>
    </w:p>
    <w:p w14:paraId="683CBFEB" w14:textId="77777777" w:rsidR="00A621AB" w:rsidRPr="001167E0" w:rsidRDefault="00A621AB" w:rsidP="00A621AB">
      <w:pPr>
        <w:pStyle w:val="ListParagraph"/>
        <w:shd w:val="clear" w:color="auto" w:fill="FFFFFF"/>
        <w:spacing w:after="360" w:line="240" w:lineRule="auto"/>
        <w:ind w:left="1440"/>
        <w:rPr>
          <w:rFonts w:asciiTheme="majorHAnsi" w:eastAsia="Times New Roman" w:hAnsiTheme="majorHAnsi" w:cs="Times New Roman"/>
          <w:color w:val="333333"/>
          <w:sz w:val="24"/>
          <w:szCs w:val="24"/>
        </w:rPr>
      </w:pPr>
    </w:p>
    <w:p w14:paraId="1483589D" w14:textId="1612BF2C" w:rsidR="004E6CDB" w:rsidRPr="001167E0" w:rsidRDefault="004E6CDB" w:rsidP="00166572">
      <w:pPr>
        <w:pStyle w:val="ListParagraph"/>
        <w:numPr>
          <w:ilvl w:val="0"/>
          <w:numId w:val="2"/>
        </w:numPr>
        <w:shd w:val="clear" w:color="auto" w:fill="FFFFFF"/>
        <w:spacing w:after="360" w:line="240" w:lineRule="auto"/>
        <w:rPr>
          <w:rFonts w:asciiTheme="majorHAnsi" w:eastAsia="Times New Roman" w:hAnsiTheme="majorHAnsi" w:cs="Times New Roman"/>
          <w:sz w:val="24"/>
          <w:szCs w:val="24"/>
        </w:rPr>
      </w:pPr>
      <w:r w:rsidRPr="001167E0">
        <w:rPr>
          <w:rFonts w:asciiTheme="majorHAnsi" w:eastAsia="Times New Roman" w:hAnsiTheme="majorHAnsi" w:cs="Times New Roman"/>
          <w:sz w:val="24"/>
          <w:szCs w:val="24"/>
        </w:rPr>
        <w:t xml:space="preserve">Behavioral Health </w:t>
      </w:r>
      <w:r w:rsidRPr="001167E0">
        <w:rPr>
          <w:rFonts w:asciiTheme="majorHAnsi" w:hAnsiTheme="majorHAnsi" w:cs="Times New Roman"/>
          <w:sz w:val="24"/>
          <w:szCs w:val="24"/>
          <w:shd w:val="clear" w:color="auto" w:fill="FFFFFF"/>
        </w:rPr>
        <w:t>refers to the array of professional services delivered to populations suffering with mental illnesses, substance use disorders and maladaptive health behaviors, such as lack of exercise, poor dietary habits and lackluster engagement in care.</w:t>
      </w:r>
    </w:p>
    <w:p w14:paraId="0DEB2F71" w14:textId="77777777" w:rsidR="004E6CDB" w:rsidRPr="001167E0" w:rsidRDefault="004E6CDB" w:rsidP="004E6CDB">
      <w:pPr>
        <w:pStyle w:val="ListParagraph"/>
        <w:shd w:val="clear" w:color="auto" w:fill="FFFFFF"/>
        <w:spacing w:after="360" w:line="240" w:lineRule="auto"/>
        <w:ind w:left="1440"/>
        <w:rPr>
          <w:rFonts w:asciiTheme="majorHAnsi" w:eastAsia="Times New Roman" w:hAnsiTheme="majorHAnsi" w:cs="Times New Roman"/>
          <w:color w:val="333333"/>
          <w:sz w:val="24"/>
          <w:szCs w:val="24"/>
        </w:rPr>
      </w:pPr>
    </w:p>
    <w:p w14:paraId="1287C291" w14:textId="77777777" w:rsidR="00166572" w:rsidRPr="001167E0" w:rsidRDefault="00166572" w:rsidP="00166572">
      <w:pPr>
        <w:pStyle w:val="ListParagraph"/>
        <w:numPr>
          <w:ilvl w:val="0"/>
          <w:numId w:val="2"/>
        </w:numPr>
        <w:shd w:val="clear" w:color="auto" w:fill="FFFFFF"/>
        <w:spacing w:after="360" w:line="240" w:lineRule="auto"/>
        <w:rPr>
          <w:rFonts w:asciiTheme="majorHAnsi" w:eastAsia="Times New Roman" w:hAnsiTheme="majorHAnsi" w:cs="Times New Roman"/>
          <w:color w:val="333333"/>
          <w:sz w:val="24"/>
          <w:szCs w:val="24"/>
        </w:rPr>
      </w:pPr>
      <w:commentRangeStart w:id="0"/>
      <w:r w:rsidRPr="001167E0">
        <w:rPr>
          <w:rFonts w:asciiTheme="majorHAnsi" w:eastAsia="Times New Roman" w:hAnsiTheme="majorHAnsi" w:cs="Times New Roman"/>
          <w:color w:val="333333"/>
          <w:sz w:val="24"/>
          <w:szCs w:val="24"/>
        </w:rPr>
        <w:t xml:space="preserve">Primary Care Provider </w:t>
      </w:r>
      <w:commentRangeEnd w:id="0"/>
      <w:r w:rsidR="00BD0788" w:rsidRPr="001167E0">
        <w:rPr>
          <w:rStyle w:val="CommentReference"/>
          <w:rFonts w:asciiTheme="majorHAnsi" w:hAnsiTheme="majorHAnsi"/>
          <w:sz w:val="24"/>
          <w:szCs w:val="24"/>
        </w:rPr>
        <w:commentReference w:id="0"/>
      </w:r>
      <w:r w:rsidRPr="001167E0">
        <w:rPr>
          <w:rFonts w:asciiTheme="majorHAnsi" w:eastAsia="Times New Roman" w:hAnsiTheme="majorHAnsi" w:cs="Times New Roman"/>
          <w:color w:val="333333"/>
          <w:sz w:val="24"/>
          <w:szCs w:val="24"/>
        </w:rPr>
        <w:t>is a primary care physician, physician assistant (PA), nurse practitioner (NP) or clinical nurse specialist (CNS).</w:t>
      </w:r>
    </w:p>
    <w:p w14:paraId="7D3FF735" w14:textId="77777777" w:rsidR="00166572" w:rsidRPr="001167E0" w:rsidRDefault="00166572" w:rsidP="00166572">
      <w:pPr>
        <w:pStyle w:val="ListParagraph"/>
        <w:shd w:val="clear" w:color="auto" w:fill="FFFFFF"/>
        <w:spacing w:after="360" w:line="240" w:lineRule="auto"/>
        <w:ind w:left="840"/>
        <w:rPr>
          <w:rFonts w:asciiTheme="majorHAnsi" w:eastAsia="Times New Roman" w:hAnsiTheme="majorHAnsi" w:cs="Times New Roman"/>
          <w:color w:val="333333"/>
          <w:sz w:val="24"/>
          <w:szCs w:val="24"/>
        </w:rPr>
      </w:pPr>
    </w:p>
    <w:p w14:paraId="19FBB7D9" w14:textId="6BABDB43" w:rsidR="00166572" w:rsidRPr="001167E0" w:rsidRDefault="00166572" w:rsidP="00166572">
      <w:pPr>
        <w:pStyle w:val="ListParagraph"/>
        <w:numPr>
          <w:ilvl w:val="0"/>
          <w:numId w:val="2"/>
        </w:numPr>
        <w:shd w:val="clear" w:color="auto" w:fill="FFFFFF"/>
        <w:spacing w:after="360" w:line="240" w:lineRule="auto"/>
        <w:rPr>
          <w:rFonts w:asciiTheme="majorHAnsi" w:eastAsia="Times New Roman" w:hAnsiTheme="majorHAnsi" w:cs="Times New Roman"/>
          <w:color w:val="333333"/>
          <w:sz w:val="24"/>
          <w:szCs w:val="24"/>
        </w:rPr>
      </w:pPr>
      <w:r w:rsidRPr="001167E0">
        <w:rPr>
          <w:rFonts w:asciiTheme="majorHAnsi" w:eastAsia="Times New Roman" w:hAnsiTheme="majorHAnsi" w:cs="Times New Roman"/>
          <w:color w:val="333333"/>
          <w:sz w:val="24"/>
          <w:szCs w:val="24"/>
        </w:rPr>
        <w:t>Care Manager is a social worker or psychologist who works with a Primary Care Provider</w:t>
      </w:r>
      <w:r w:rsidR="00CD5EC2" w:rsidRPr="001167E0">
        <w:rPr>
          <w:rFonts w:asciiTheme="majorHAnsi" w:eastAsia="Times New Roman" w:hAnsiTheme="majorHAnsi" w:cs="Times New Roman"/>
          <w:color w:val="333333"/>
          <w:sz w:val="24"/>
          <w:szCs w:val="24"/>
        </w:rPr>
        <w:t>,</w:t>
      </w:r>
      <w:r w:rsidRPr="001167E0">
        <w:rPr>
          <w:rFonts w:asciiTheme="majorHAnsi" w:eastAsia="Times New Roman" w:hAnsiTheme="majorHAnsi" w:cs="Times New Roman"/>
          <w:color w:val="333333"/>
          <w:sz w:val="24"/>
          <w:szCs w:val="24"/>
        </w:rPr>
        <w:t xml:space="preserve"> and</w:t>
      </w:r>
      <w:r w:rsidR="00CD5EC2" w:rsidRPr="001167E0">
        <w:rPr>
          <w:rFonts w:asciiTheme="majorHAnsi" w:eastAsia="Times New Roman" w:hAnsiTheme="majorHAnsi" w:cs="Times New Roman"/>
          <w:color w:val="333333"/>
          <w:sz w:val="24"/>
          <w:szCs w:val="24"/>
        </w:rPr>
        <w:t>, is</w:t>
      </w:r>
      <w:r w:rsidRPr="001167E0">
        <w:rPr>
          <w:rFonts w:asciiTheme="majorHAnsi" w:eastAsia="Times New Roman" w:hAnsiTheme="majorHAnsi" w:cs="Times New Roman"/>
          <w:color w:val="333333"/>
          <w:sz w:val="24"/>
          <w:szCs w:val="24"/>
        </w:rPr>
        <w:t xml:space="preserve"> trained to deliver evidence-based care coordination and brief behavioral interventions.</w:t>
      </w:r>
    </w:p>
    <w:p w14:paraId="68C8C297" w14:textId="77777777" w:rsidR="00166572" w:rsidRPr="001167E0" w:rsidRDefault="00166572" w:rsidP="00166572">
      <w:pPr>
        <w:pStyle w:val="ListParagraph"/>
        <w:rPr>
          <w:rFonts w:asciiTheme="majorHAnsi" w:eastAsia="Times New Roman" w:hAnsiTheme="majorHAnsi" w:cs="Times New Roman"/>
          <w:color w:val="333333"/>
          <w:sz w:val="24"/>
          <w:szCs w:val="24"/>
        </w:rPr>
      </w:pPr>
    </w:p>
    <w:p w14:paraId="78DE14FC" w14:textId="04EBB6A4" w:rsidR="00166572" w:rsidRPr="001167E0" w:rsidRDefault="00166572" w:rsidP="00166572">
      <w:pPr>
        <w:pStyle w:val="ListParagraph"/>
        <w:numPr>
          <w:ilvl w:val="0"/>
          <w:numId w:val="2"/>
        </w:numPr>
        <w:shd w:val="clear" w:color="auto" w:fill="FFFFFF"/>
        <w:spacing w:after="360" w:line="240" w:lineRule="auto"/>
        <w:rPr>
          <w:rFonts w:asciiTheme="majorHAnsi" w:eastAsia="Times New Roman" w:hAnsiTheme="majorHAnsi" w:cs="Times New Roman"/>
          <w:color w:val="333333"/>
          <w:sz w:val="24"/>
          <w:szCs w:val="24"/>
        </w:rPr>
      </w:pPr>
      <w:r w:rsidRPr="001167E0">
        <w:rPr>
          <w:rFonts w:asciiTheme="majorHAnsi" w:eastAsia="Times New Roman" w:hAnsiTheme="majorHAnsi" w:cs="Times New Roman"/>
          <w:color w:val="333333"/>
          <w:sz w:val="24"/>
          <w:szCs w:val="24"/>
        </w:rPr>
        <w:t xml:space="preserve">Psychiatric Consultant is a Psychiatrist, Nurse Practitioner, or Clinical Nurse Specialist </w:t>
      </w:r>
      <w:r w:rsidR="00B76C63" w:rsidRPr="001167E0">
        <w:rPr>
          <w:rFonts w:asciiTheme="majorHAnsi" w:eastAsia="Times New Roman" w:hAnsiTheme="majorHAnsi" w:cs="Times New Roman"/>
          <w:color w:val="333333"/>
          <w:sz w:val="24"/>
          <w:szCs w:val="24"/>
        </w:rPr>
        <w:t xml:space="preserve">or Physician Assistant </w:t>
      </w:r>
      <w:r w:rsidRPr="001167E0">
        <w:rPr>
          <w:rFonts w:asciiTheme="majorHAnsi" w:eastAsia="Times New Roman" w:hAnsiTheme="majorHAnsi" w:cs="Times New Roman"/>
          <w:color w:val="333333"/>
          <w:sz w:val="24"/>
          <w:szCs w:val="24"/>
        </w:rPr>
        <w:t>with psychiatric training</w:t>
      </w:r>
      <w:r w:rsidR="00A621AB" w:rsidRPr="001167E0">
        <w:rPr>
          <w:rFonts w:asciiTheme="majorHAnsi" w:eastAsia="Times New Roman" w:hAnsiTheme="majorHAnsi" w:cs="Times New Roman"/>
          <w:color w:val="333333"/>
          <w:sz w:val="24"/>
          <w:szCs w:val="24"/>
        </w:rPr>
        <w:t>.</w:t>
      </w:r>
    </w:p>
    <w:p w14:paraId="7AD80A98" w14:textId="77777777" w:rsidR="00DD0064" w:rsidRPr="001167E0" w:rsidRDefault="00DD0064" w:rsidP="00DD0064">
      <w:pPr>
        <w:pStyle w:val="ListParagraph"/>
        <w:rPr>
          <w:rFonts w:asciiTheme="majorHAnsi" w:eastAsia="Times New Roman" w:hAnsiTheme="majorHAnsi" w:cs="Times New Roman"/>
          <w:color w:val="333333"/>
          <w:sz w:val="24"/>
          <w:szCs w:val="24"/>
        </w:rPr>
      </w:pPr>
    </w:p>
    <w:p w14:paraId="4D1B5D95" w14:textId="77777777" w:rsidR="00DD0064" w:rsidRPr="001167E0" w:rsidRDefault="00DD0064" w:rsidP="00166572">
      <w:pPr>
        <w:pStyle w:val="ListParagraph"/>
        <w:numPr>
          <w:ilvl w:val="0"/>
          <w:numId w:val="2"/>
        </w:numPr>
        <w:shd w:val="clear" w:color="auto" w:fill="FFFFFF"/>
        <w:spacing w:after="360" w:line="240" w:lineRule="auto"/>
        <w:rPr>
          <w:rFonts w:asciiTheme="majorHAnsi" w:eastAsia="Times New Roman" w:hAnsiTheme="majorHAnsi" w:cs="Times New Roman"/>
          <w:color w:val="333333"/>
          <w:sz w:val="24"/>
          <w:szCs w:val="24"/>
        </w:rPr>
      </w:pPr>
      <w:r w:rsidRPr="001167E0">
        <w:rPr>
          <w:rFonts w:asciiTheme="majorHAnsi" w:eastAsia="Times New Roman" w:hAnsiTheme="majorHAnsi" w:cs="Times New Roman"/>
          <w:color w:val="333333"/>
          <w:sz w:val="24"/>
          <w:szCs w:val="24"/>
        </w:rPr>
        <w:t xml:space="preserve">Population-Based Care: A </w:t>
      </w:r>
      <w:r w:rsidRPr="001167E0">
        <w:rPr>
          <w:rFonts w:asciiTheme="majorHAnsi" w:hAnsiTheme="majorHAnsi" w:cs="Times New Roman"/>
          <w:color w:val="222222"/>
          <w:sz w:val="24"/>
          <w:szCs w:val="24"/>
          <w:shd w:val="clear" w:color="auto" w:fill="FFFFFF"/>
        </w:rPr>
        <w:t>care team shares a defined group of patients tracked in a registry to ensure no one falls through the cracks. Practices track and reach out to patients who are not improving and mental health specialists provide caseload-focused consultation, not just ad-hoc advice.</w:t>
      </w:r>
    </w:p>
    <w:p w14:paraId="2DE1FA6B" w14:textId="77777777" w:rsidR="00DD0064" w:rsidRPr="001167E0" w:rsidRDefault="00DD0064" w:rsidP="00DD0064">
      <w:pPr>
        <w:pStyle w:val="ListParagraph"/>
        <w:rPr>
          <w:rFonts w:asciiTheme="majorHAnsi" w:eastAsia="Times New Roman" w:hAnsiTheme="majorHAnsi" w:cs="Times New Roman"/>
          <w:color w:val="333333"/>
          <w:sz w:val="24"/>
          <w:szCs w:val="24"/>
        </w:rPr>
      </w:pPr>
    </w:p>
    <w:p w14:paraId="515093D1" w14:textId="5F9AE518" w:rsidR="00DD0064" w:rsidRPr="001167E0" w:rsidRDefault="00DD0064" w:rsidP="00166572">
      <w:pPr>
        <w:pStyle w:val="ListParagraph"/>
        <w:numPr>
          <w:ilvl w:val="0"/>
          <w:numId w:val="2"/>
        </w:numPr>
        <w:shd w:val="clear" w:color="auto" w:fill="FFFFFF"/>
        <w:spacing w:after="360" w:line="240" w:lineRule="auto"/>
        <w:rPr>
          <w:rFonts w:asciiTheme="majorHAnsi" w:eastAsia="Times New Roman" w:hAnsiTheme="majorHAnsi" w:cs="Times New Roman"/>
          <w:color w:val="333333"/>
          <w:sz w:val="24"/>
          <w:szCs w:val="24"/>
        </w:rPr>
      </w:pPr>
      <w:r w:rsidRPr="001167E0">
        <w:rPr>
          <w:rFonts w:asciiTheme="majorHAnsi" w:eastAsia="Times New Roman" w:hAnsiTheme="majorHAnsi" w:cs="Times New Roman"/>
          <w:color w:val="333333"/>
          <w:sz w:val="24"/>
          <w:szCs w:val="24"/>
        </w:rPr>
        <w:t xml:space="preserve">Measurement-Based Treatment to Target: </w:t>
      </w:r>
      <w:r w:rsidRPr="001167E0">
        <w:rPr>
          <w:rFonts w:asciiTheme="majorHAnsi" w:hAnsiTheme="majorHAnsi" w:cs="Times New Roman"/>
          <w:color w:val="222222"/>
          <w:sz w:val="24"/>
          <w:szCs w:val="24"/>
          <w:shd w:val="clear" w:color="auto" w:fill="FFFFFF"/>
        </w:rPr>
        <w:t>Each patient’s treatment plan clearly articulates personal goals and clinical outcomes that are routinely measured by evidence-based tools like the</w:t>
      </w:r>
      <w:r w:rsidRPr="001167E0">
        <w:rPr>
          <w:rStyle w:val="apple-converted-space"/>
          <w:rFonts w:asciiTheme="majorHAnsi" w:hAnsiTheme="majorHAnsi" w:cs="Times New Roman"/>
          <w:color w:val="222222"/>
          <w:sz w:val="24"/>
          <w:szCs w:val="24"/>
          <w:shd w:val="clear" w:color="auto" w:fill="FFFFFF"/>
        </w:rPr>
        <w:t> </w:t>
      </w:r>
      <w:r w:rsidRPr="001167E0">
        <w:rPr>
          <w:rFonts w:asciiTheme="majorHAnsi" w:hAnsiTheme="majorHAnsi" w:cs="Times New Roman"/>
          <w:sz w:val="24"/>
          <w:szCs w:val="24"/>
          <w:bdr w:val="none" w:sz="0" w:space="0" w:color="auto" w:frame="1"/>
          <w:shd w:val="clear" w:color="auto" w:fill="FFFFFF"/>
        </w:rPr>
        <w:t>PHQ-9 depression scale</w:t>
      </w:r>
      <w:r w:rsidRPr="001167E0">
        <w:rPr>
          <w:rFonts w:asciiTheme="majorHAnsi" w:hAnsiTheme="majorHAnsi" w:cs="Times New Roman"/>
          <w:color w:val="222222"/>
          <w:sz w:val="24"/>
          <w:szCs w:val="24"/>
          <w:shd w:val="clear" w:color="auto" w:fill="FFFFFF"/>
        </w:rPr>
        <w:t xml:space="preserve">. Treatments are actively changed if patients are not improving as expected until the clinical goals are achieved. Sometimes called Stepped Care. </w:t>
      </w:r>
    </w:p>
    <w:p w14:paraId="1B439491" w14:textId="77777777" w:rsidR="00DD0064" w:rsidRPr="001167E0" w:rsidRDefault="00DD0064" w:rsidP="00DD0064">
      <w:pPr>
        <w:pStyle w:val="ListParagraph"/>
        <w:rPr>
          <w:rFonts w:asciiTheme="majorHAnsi" w:eastAsia="Times New Roman" w:hAnsiTheme="majorHAnsi" w:cs="Times New Roman"/>
          <w:color w:val="333333"/>
          <w:sz w:val="24"/>
          <w:szCs w:val="24"/>
        </w:rPr>
      </w:pPr>
    </w:p>
    <w:p w14:paraId="701C9D1F" w14:textId="77D1DB30" w:rsidR="00655D9F" w:rsidRPr="001167E0" w:rsidRDefault="00DD0064" w:rsidP="00655D9F">
      <w:pPr>
        <w:pStyle w:val="ListParagraph"/>
        <w:numPr>
          <w:ilvl w:val="0"/>
          <w:numId w:val="2"/>
        </w:numPr>
        <w:shd w:val="clear" w:color="auto" w:fill="FFFFFF"/>
        <w:spacing w:after="360" w:line="240" w:lineRule="auto"/>
        <w:rPr>
          <w:rFonts w:asciiTheme="majorHAnsi" w:eastAsia="Times New Roman" w:hAnsiTheme="majorHAnsi" w:cs="Times New Roman"/>
          <w:color w:val="333333"/>
          <w:sz w:val="24"/>
          <w:szCs w:val="24"/>
        </w:rPr>
      </w:pPr>
      <w:r w:rsidRPr="001167E0">
        <w:rPr>
          <w:rFonts w:asciiTheme="majorHAnsi" w:eastAsia="Times New Roman" w:hAnsiTheme="majorHAnsi" w:cs="Times New Roman"/>
          <w:color w:val="333333"/>
          <w:sz w:val="24"/>
          <w:szCs w:val="24"/>
        </w:rPr>
        <w:t xml:space="preserve">Evidence-Based Care: </w:t>
      </w:r>
      <w:r w:rsidRPr="001167E0">
        <w:rPr>
          <w:rFonts w:asciiTheme="majorHAnsi" w:hAnsiTheme="majorHAnsi" w:cs="Times New Roman"/>
          <w:color w:val="222222"/>
          <w:sz w:val="24"/>
          <w:szCs w:val="24"/>
          <w:shd w:val="clear" w:color="auto" w:fill="FFFFFF"/>
        </w:rPr>
        <w:t>Patients are offered treatments with credible research evidence to support their efficacy in treating the target condition. These include a variety of evidence-based p</w:t>
      </w:r>
      <w:r w:rsidR="00B76C63" w:rsidRPr="001167E0">
        <w:rPr>
          <w:rFonts w:asciiTheme="majorHAnsi" w:hAnsiTheme="majorHAnsi" w:cs="Times New Roman"/>
          <w:color w:val="222222"/>
          <w:sz w:val="24"/>
          <w:szCs w:val="24"/>
          <w:shd w:val="clear" w:color="auto" w:fill="FFFFFF"/>
        </w:rPr>
        <w:t>sy</w:t>
      </w:r>
      <w:r w:rsidRPr="001167E0">
        <w:rPr>
          <w:rFonts w:asciiTheme="majorHAnsi" w:hAnsiTheme="majorHAnsi" w:cs="Times New Roman"/>
          <w:color w:val="222222"/>
          <w:sz w:val="24"/>
          <w:szCs w:val="24"/>
          <w:shd w:val="clear" w:color="auto" w:fill="FFFFFF"/>
        </w:rPr>
        <w:t>chotherapies proven to work in primary care.</w:t>
      </w:r>
    </w:p>
    <w:p w14:paraId="48D2A5D1" w14:textId="77777777" w:rsidR="00655D9F" w:rsidRPr="001167E0" w:rsidRDefault="00655D9F" w:rsidP="00655D9F">
      <w:pPr>
        <w:pStyle w:val="ListParagraph"/>
        <w:shd w:val="clear" w:color="auto" w:fill="FFFFFF"/>
        <w:spacing w:after="360" w:line="240" w:lineRule="auto"/>
        <w:ind w:left="1440"/>
        <w:rPr>
          <w:rFonts w:asciiTheme="majorHAnsi" w:eastAsia="Times New Roman" w:hAnsiTheme="majorHAnsi" w:cs="Times New Roman"/>
          <w:color w:val="333333"/>
          <w:sz w:val="24"/>
          <w:szCs w:val="24"/>
        </w:rPr>
      </w:pPr>
    </w:p>
    <w:p w14:paraId="2238FCD7" w14:textId="522B791F" w:rsidR="00BE717C" w:rsidRPr="001167E0" w:rsidRDefault="00CD5EC2" w:rsidP="00442C79">
      <w:pPr>
        <w:pStyle w:val="ListParagraph"/>
        <w:numPr>
          <w:ilvl w:val="0"/>
          <w:numId w:val="1"/>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smallCaps/>
          <w:color w:val="333333"/>
          <w:sz w:val="24"/>
          <w:szCs w:val="24"/>
        </w:rPr>
        <w:lastRenderedPageBreak/>
        <w:t xml:space="preserve">IN </w:t>
      </w:r>
      <w:r w:rsidR="000F22AD" w:rsidRPr="001167E0">
        <w:rPr>
          <w:rFonts w:asciiTheme="majorHAnsi" w:eastAsia="Times New Roman" w:hAnsiTheme="majorHAnsi" w:cs="Times"/>
          <w:smallCaps/>
          <w:color w:val="333333"/>
          <w:sz w:val="24"/>
          <w:szCs w:val="24"/>
        </w:rPr>
        <w:t>GENERAL</w:t>
      </w:r>
      <w:r w:rsidR="000F22AD" w:rsidRPr="001167E0">
        <w:rPr>
          <w:rFonts w:asciiTheme="majorHAnsi" w:eastAsia="Times New Roman" w:hAnsiTheme="majorHAnsi" w:cs="Times"/>
          <w:color w:val="333333"/>
          <w:sz w:val="24"/>
          <w:szCs w:val="24"/>
        </w:rPr>
        <w:t>. —</w:t>
      </w:r>
      <w:r w:rsidR="00BE717C" w:rsidRPr="001167E0">
        <w:rPr>
          <w:rFonts w:asciiTheme="majorHAnsi" w:eastAsia="Times New Roman" w:hAnsiTheme="majorHAnsi" w:cs="Times"/>
          <w:color w:val="333333"/>
          <w:sz w:val="24"/>
          <w:szCs w:val="24"/>
        </w:rPr>
        <w:t xml:space="preserve">The Department of Health Services shall award incentive grants to </w:t>
      </w:r>
      <w:r w:rsidR="00887775" w:rsidRPr="001167E0">
        <w:rPr>
          <w:rFonts w:asciiTheme="majorHAnsi" w:eastAsia="Times New Roman" w:hAnsiTheme="majorHAnsi" w:cs="Times"/>
          <w:color w:val="333333"/>
          <w:sz w:val="24"/>
          <w:szCs w:val="24"/>
        </w:rPr>
        <w:t>primary care practices to</w:t>
      </w:r>
      <w:r w:rsidR="00A621AB" w:rsidRPr="001167E0">
        <w:rPr>
          <w:rFonts w:asciiTheme="majorHAnsi" w:eastAsia="Times New Roman" w:hAnsiTheme="majorHAnsi" w:cs="Times"/>
          <w:color w:val="333333"/>
          <w:sz w:val="24"/>
          <w:szCs w:val="24"/>
        </w:rPr>
        <w:t xml:space="preserve"> enable them to</w:t>
      </w:r>
      <w:r w:rsidR="00887775" w:rsidRPr="001167E0">
        <w:rPr>
          <w:rFonts w:asciiTheme="majorHAnsi" w:eastAsia="Times New Roman" w:hAnsiTheme="majorHAnsi" w:cs="Times"/>
          <w:color w:val="333333"/>
          <w:sz w:val="24"/>
          <w:szCs w:val="24"/>
        </w:rPr>
        <w:t xml:space="preserve"> implement </w:t>
      </w:r>
      <w:r w:rsidR="00B76C63" w:rsidRPr="001167E0">
        <w:rPr>
          <w:rFonts w:asciiTheme="majorHAnsi" w:eastAsia="Times New Roman" w:hAnsiTheme="majorHAnsi" w:cs="Times"/>
          <w:color w:val="333333"/>
          <w:sz w:val="24"/>
          <w:szCs w:val="24"/>
        </w:rPr>
        <w:t xml:space="preserve">the Collaborative Care Model </w:t>
      </w:r>
      <w:r w:rsidR="00442C79" w:rsidRPr="001167E0">
        <w:rPr>
          <w:rFonts w:asciiTheme="majorHAnsi" w:eastAsia="Times New Roman" w:hAnsiTheme="majorHAnsi" w:cs="Times"/>
          <w:color w:val="333333"/>
          <w:sz w:val="24"/>
          <w:szCs w:val="24"/>
        </w:rPr>
        <w:t>to ensure that –</w:t>
      </w:r>
    </w:p>
    <w:p w14:paraId="7F4889C9" w14:textId="77777777" w:rsidR="00442C79" w:rsidRPr="001167E0" w:rsidRDefault="00442C79" w:rsidP="00442C79">
      <w:pPr>
        <w:pStyle w:val="ListParagraph"/>
        <w:shd w:val="clear" w:color="auto" w:fill="FFFFFF"/>
        <w:spacing w:after="360" w:line="240" w:lineRule="auto"/>
        <w:ind w:left="840"/>
        <w:rPr>
          <w:rFonts w:asciiTheme="majorHAnsi" w:eastAsia="Times New Roman" w:hAnsiTheme="majorHAnsi" w:cs="Times"/>
          <w:color w:val="333333"/>
          <w:sz w:val="24"/>
          <w:szCs w:val="24"/>
        </w:rPr>
      </w:pPr>
    </w:p>
    <w:p w14:paraId="1CDAE161" w14:textId="2B5A94AC" w:rsidR="00442C79" w:rsidRPr="001167E0" w:rsidRDefault="00442C79" w:rsidP="00442C79">
      <w:pPr>
        <w:pStyle w:val="ListParagraph"/>
        <w:numPr>
          <w:ilvl w:val="1"/>
          <w:numId w:val="1"/>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Individuals with mental health and substance use disorders have timely a</w:t>
      </w:r>
      <w:r w:rsidR="00A621AB" w:rsidRPr="001167E0">
        <w:rPr>
          <w:rFonts w:asciiTheme="majorHAnsi" w:eastAsia="Times New Roman" w:hAnsiTheme="majorHAnsi" w:cs="Times"/>
          <w:color w:val="333333"/>
          <w:sz w:val="24"/>
          <w:szCs w:val="24"/>
        </w:rPr>
        <w:t>ccess to mental health services,</w:t>
      </w:r>
    </w:p>
    <w:p w14:paraId="1404F55F" w14:textId="77777777" w:rsidR="00442C79" w:rsidRPr="001167E0" w:rsidRDefault="00442C79" w:rsidP="00442C79">
      <w:pPr>
        <w:pStyle w:val="ListParagraph"/>
        <w:shd w:val="clear" w:color="auto" w:fill="FFFFFF"/>
        <w:spacing w:after="360" w:line="240" w:lineRule="auto"/>
        <w:ind w:left="1560"/>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 xml:space="preserve"> </w:t>
      </w:r>
    </w:p>
    <w:p w14:paraId="1D45FAA8" w14:textId="29E01424" w:rsidR="00442C79" w:rsidRPr="001167E0" w:rsidRDefault="00442C79" w:rsidP="00442C79">
      <w:pPr>
        <w:pStyle w:val="ListParagraph"/>
        <w:numPr>
          <w:ilvl w:val="1"/>
          <w:numId w:val="1"/>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The physical and mental hea</w:t>
      </w:r>
      <w:r w:rsidR="004E6CDB" w:rsidRPr="001167E0">
        <w:rPr>
          <w:rFonts w:asciiTheme="majorHAnsi" w:eastAsia="Times New Roman" w:hAnsiTheme="majorHAnsi" w:cs="Times"/>
          <w:color w:val="333333"/>
          <w:sz w:val="24"/>
          <w:szCs w:val="24"/>
        </w:rPr>
        <w:t>lth needs of individuals are m</w:t>
      </w:r>
      <w:r w:rsidR="00A621AB" w:rsidRPr="001167E0">
        <w:rPr>
          <w:rFonts w:asciiTheme="majorHAnsi" w:eastAsia="Times New Roman" w:hAnsiTheme="majorHAnsi" w:cs="Times"/>
          <w:color w:val="333333"/>
          <w:sz w:val="24"/>
          <w:szCs w:val="24"/>
        </w:rPr>
        <w:t>et to improve patient outcomes, and</w:t>
      </w:r>
    </w:p>
    <w:p w14:paraId="25F6AE3F" w14:textId="77777777" w:rsidR="00A621AB" w:rsidRPr="001167E0" w:rsidRDefault="00A621AB" w:rsidP="00A621AB">
      <w:pPr>
        <w:pStyle w:val="ListParagraph"/>
        <w:rPr>
          <w:rFonts w:asciiTheme="majorHAnsi" w:eastAsia="Times New Roman" w:hAnsiTheme="majorHAnsi" w:cs="Times"/>
          <w:color w:val="333333"/>
          <w:sz w:val="24"/>
          <w:szCs w:val="24"/>
        </w:rPr>
      </w:pPr>
    </w:p>
    <w:p w14:paraId="6DDF2E0E" w14:textId="14716386" w:rsidR="00A621AB" w:rsidRPr="001167E0" w:rsidRDefault="00A621AB" w:rsidP="00442C79">
      <w:pPr>
        <w:pStyle w:val="ListParagraph"/>
        <w:numPr>
          <w:ilvl w:val="1"/>
          <w:numId w:val="1"/>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Decrease the use of higher intensity services, such as hospitalizations, residential treatment, and emergency room visits.</w:t>
      </w:r>
    </w:p>
    <w:p w14:paraId="20ADBAE7" w14:textId="482294F3" w:rsidR="00BE717C" w:rsidRPr="001167E0" w:rsidRDefault="00BE717C" w:rsidP="00BE717C">
      <w:pPr>
        <w:shd w:val="clear" w:color="auto" w:fill="FFFFFF"/>
        <w:spacing w:after="360" w:line="240" w:lineRule="auto"/>
        <w:ind w:firstLine="480"/>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w:t>
      </w:r>
      <w:r w:rsidR="00166572" w:rsidRPr="001167E0">
        <w:rPr>
          <w:rFonts w:asciiTheme="majorHAnsi" w:eastAsia="Times New Roman" w:hAnsiTheme="majorHAnsi" w:cs="Times"/>
          <w:color w:val="333333"/>
          <w:sz w:val="24"/>
          <w:szCs w:val="24"/>
        </w:rPr>
        <w:t>c</w:t>
      </w:r>
      <w:r w:rsidRPr="001167E0">
        <w:rPr>
          <w:rFonts w:asciiTheme="majorHAnsi" w:eastAsia="Times New Roman" w:hAnsiTheme="majorHAnsi" w:cs="Times"/>
          <w:color w:val="333333"/>
          <w:sz w:val="24"/>
          <w:szCs w:val="24"/>
        </w:rPr>
        <w:t>) </w:t>
      </w:r>
      <w:r w:rsidR="00BC554F" w:rsidRPr="001167E0">
        <w:rPr>
          <w:rFonts w:asciiTheme="majorHAnsi" w:eastAsia="Times New Roman" w:hAnsiTheme="majorHAnsi" w:cs="Times"/>
          <w:smallCaps/>
          <w:color w:val="333333"/>
          <w:sz w:val="24"/>
          <w:szCs w:val="24"/>
        </w:rPr>
        <w:t>DURATION. —</w:t>
      </w:r>
      <w:r w:rsidRPr="001167E0">
        <w:rPr>
          <w:rFonts w:asciiTheme="majorHAnsi" w:eastAsia="Times New Roman" w:hAnsiTheme="majorHAnsi" w:cs="Times"/>
          <w:color w:val="333333"/>
          <w:sz w:val="24"/>
          <w:szCs w:val="24"/>
        </w:rPr>
        <w:t xml:space="preserve">A grant under this section shall be for a period of not more than </w:t>
      </w:r>
      <w:r w:rsidR="00B76C63" w:rsidRPr="001167E0">
        <w:rPr>
          <w:rFonts w:asciiTheme="majorHAnsi" w:eastAsia="Times New Roman" w:hAnsiTheme="majorHAnsi" w:cs="Times"/>
          <w:color w:val="333333"/>
          <w:sz w:val="24"/>
          <w:szCs w:val="24"/>
        </w:rPr>
        <w:t>2</w:t>
      </w:r>
      <w:r w:rsidRPr="001167E0">
        <w:rPr>
          <w:rFonts w:asciiTheme="majorHAnsi" w:eastAsia="Times New Roman" w:hAnsiTheme="majorHAnsi" w:cs="Times"/>
          <w:color w:val="333333"/>
          <w:sz w:val="24"/>
          <w:szCs w:val="24"/>
        </w:rPr>
        <w:t xml:space="preserve"> years.</w:t>
      </w:r>
    </w:p>
    <w:p w14:paraId="57905ED9" w14:textId="51166771" w:rsidR="00B76C63" w:rsidRPr="001167E0" w:rsidRDefault="00BE717C" w:rsidP="00BD0788">
      <w:pPr>
        <w:shd w:val="clear" w:color="auto" w:fill="FFFFFF"/>
        <w:spacing w:after="360" w:line="240" w:lineRule="auto"/>
        <w:ind w:firstLine="480"/>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w:t>
      </w:r>
      <w:r w:rsidR="00166572" w:rsidRPr="001167E0">
        <w:rPr>
          <w:rFonts w:asciiTheme="majorHAnsi" w:eastAsia="Times New Roman" w:hAnsiTheme="majorHAnsi" w:cs="Times"/>
          <w:color w:val="333333"/>
          <w:sz w:val="24"/>
          <w:szCs w:val="24"/>
        </w:rPr>
        <w:t>d</w:t>
      </w:r>
      <w:r w:rsidRPr="001167E0">
        <w:rPr>
          <w:rFonts w:asciiTheme="majorHAnsi" w:eastAsia="Times New Roman" w:hAnsiTheme="majorHAnsi" w:cs="Times"/>
          <w:color w:val="333333"/>
          <w:sz w:val="24"/>
          <w:szCs w:val="24"/>
        </w:rPr>
        <w:t>) </w:t>
      </w:r>
      <w:r w:rsidR="00CD5EC2" w:rsidRPr="001167E0">
        <w:rPr>
          <w:rFonts w:asciiTheme="majorHAnsi" w:eastAsia="Times New Roman" w:hAnsiTheme="majorHAnsi" w:cs="Times"/>
          <w:smallCaps/>
          <w:color w:val="333333"/>
          <w:sz w:val="24"/>
          <w:szCs w:val="24"/>
        </w:rPr>
        <w:t>ELIGIBILITY</w:t>
      </w:r>
      <w:r w:rsidR="00CD5EC2" w:rsidRPr="001167E0">
        <w:rPr>
          <w:rFonts w:asciiTheme="majorHAnsi" w:eastAsia="Times New Roman" w:hAnsiTheme="majorHAnsi" w:cs="Times"/>
          <w:color w:val="333333"/>
          <w:sz w:val="24"/>
          <w:szCs w:val="24"/>
        </w:rPr>
        <w:t>. —</w:t>
      </w:r>
      <w:r w:rsidR="005820E5" w:rsidRPr="001167E0">
        <w:rPr>
          <w:rFonts w:asciiTheme="majorHAnsi" w:eastAsia="Times New Roman" w:hAnsiTheme="majorHAnsi" w:cs="Times"/>
          <w:color w:val="333333"/>
          <w:sz w:val="24"/>
          <w:szCs w:val="24"/>
        </w:rPr>
        <w:t xml:space="preserve"> The term “eligible entity” mean</w:t>
      </w:r>
      <w:r w:rsidR="00BD0788" w:rsidRPr="001167E0">
        <w:rPr>
          <w:rFonts w:asciiTheme="majorHAnsi" w:eastAsia="Times New Roman" w:hAnsiTheme="majorHAnsi" w:cs="Times"/>
          <w:color w:val="333333"/>
          <w:sz w:val="24"/>
          <w:szCs w:val="24"/>
        </w:rPr>
        <w:t>s a primary care practice that can demonstrate that –</w:t>
      </w:r>
    </w:p>
    <w:p w14:paraId="58939228" w14:textId="7821449A" w:rsidR="00DD0064" w:rsidRPr="001167E0" w:rsidRDefault="00BD0788" w:rsidP="00CD5EC2">
      <w:pPr>
        <w:pStyle w:val="ListParagraph"/>
        <w:numPr>
          <w:ilvl w:val="0"/>
          <w:numId w:val="3"/>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It has</w:t>
      </w:r>
      <w:r w:rsidR="00DD0064" w:rsidRPr="001167E0">
        <w:rPr>
          <w:rFonts w:asciiTheme="majorHAnsi" w:eastAsia="Times New Roman" w:hAnsiTheme="majorHAnsi" w:cs="Times"/>
          <w:color w:val="333333"/>
          <w:sz w:val="24"/>
          <w:szCs w:val="24"/>
        </w:rPr>
        <w:t xml:space="preserve"> incorporate</w:t>
      </w:r>
      <w:r w:rsidRPr="001167E0">
        <w:rPr>
          <w:rFonts w:asciiTheme="majorHAnsi" w:eastAsia="Times New Roman" w:hAnsiTheme="majorHAnsi" w:cs="Times"/>
          <w:color w:val="333333"/>
          <w:sz w:val="24"/>
          <w:szCs w:val="24"/>
        </w:rPr>
        <w:t>d</w:t>
      </w:r>
      <w:r w:rsidR="00DD0064" w:rsidRPr="001167E0">
        <w:rPr>
          <w:rFonts w:asciiTheme="majorHAnsi" w:eastAsia="Times New Roman" w:hAnsiTheme="majorHAnsi" w:cs="Times"/>
          <w:color w:val="333333"/>
          <w:sz w:val="24"/>
          <w:szCs w:val="24"/>
        </w:rPr>
        <w:t xml:space="preserve"> the following principles</w:t>
      </w:r>
      <w:r w:rsidR="00F7315C" w:rsidRPr="001167E0">
        <w:rPr>
          <w:rFonts w:asciiTheme="majorHAnsi" w:eastAsia="Times New Roman" w:hAnsiTheme="majorHAnsi" w:cs="Times"/>
          <w:color w:val="333333"/>
          <w:sz w:val="24"/>
          <w:szCs w:val="24"/>
        </w:rPr>
        <w:t xml:space="preserve"> into treatment</w:t>
      </w:r>
      <w:r w:rsidR="00DD0064" w:rsidRPr="001167E0">
        <w:rPr>
          <w:rFonts w:asciiTheme="majorHAnsi" w:eastAsia="Times New Roman" w:hAnsiTheme="majorHAnsi" w:cs="Times"/>
          <w:color w:val="333333"/>
          <w:sz w:val="24"/>
          <w:szCs w:val="24"/>
        </w:rPr>
        <w:t>:</w:t>
      </w:r>
    </w:p>
    <w:p w14:paraId="305AF4E1" w14:textId="77777777" w:rsidR="00DD0064" w:rsidRPr="001167E0" w:rsidRDefault="00DD0064" w:rsidP="00DD0064">
      <w:pPr>
        <w:pStyle w:val="ListParagraph"/>
        <w:numPr>
          <w:ilvl w:val="1"/>
          <w:numId w:val="3"/>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Patient-centered team care</w:t>
      </w:r>
    </w:p>
    <w:p w14:paraId="2C71283E" w14:textId="77777777" w:rsidR="00DD0064" w:rsidRPr="001167E0" w:rsidRDefault="00DD0064" w:rsidP="00DD0064">
      <w:pPr>
        <w:pStyle w:val="ListParagraph"/>
        <w:numPr>
          <w:ilvl w:val="1"/>
          <w:numId w:val="3"/>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Population-based care</w:t>
      </w:r>
    </w:p>
    <w:p w14:paraId="0C219776" w14:textId="77777777" w:rsidR="00DD0064" w:rsidRPr="001167E0" w:rsidRDefault="00DD0064" w:rsidP="00DD0064">
      <w:pPr>
        <w:pStyle w:val="ListParagraph"/>
        <w:numPr>
          <w:ilvl w:val="1"/>
          <w:numId w:val="3"/>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Measurement-based treatment to target</w:t>
      </w:r>
    </w:p>
    <w:p w14:paraId="7FBC4189" w14:textId="77777777" w:rsidR="00DD0064" w:rsidRPr="001167E0" w:rsidRDefault="00DD0064" w:rsidP="00DD0064">
      <w:pPr>
        <w:pStyle w:val="ListParagraph"/>
        <w:numPr>
          <w:ilvl w:val="1"/>
          <w:numId w:val="3"/>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Evidence-based care</w:t>
      </w:r>
    </w:p>
    <w:p w14:paraId="717010C3" w14:textId="77777777" w:rsidR="005A3788" w:rsidRPr="001167E0" w:rsidRDefault="005A3788" w:rsidP="005A3788">
      <w:pPr>
        <w:pStyle w:val="ListParagraph"/>
        <w:shd w:val="clear" w:color="auto" w:fill="FFFFFF"/>
        <w:spacing w:after="360" w:line="240" w:lineRule="auto"/>
        <w:ind w:left="1200"/>
        <w:rPr>
          <w:rFonts w:asciiTheme="majorHAnsi" w:eastAsia="Times New Roman" w:hAnsiTheme="majorHAnsi" w:cs="Times"/>
          <w:color w:val="333333"/>
          <w:sz w:val="24"/>
          <w:szCs w:val="24"/>
        </w:rPr>
      </w:pPr>
    </w:p>
    <w:p w14:paraId="742B2365" w14:textId="772FBF62" w:rsidR="00B76C63" w:rsidRPr="001167E0" w:rsidRDefault="00BD0788" w:rsidP="005A3788">
      <w:pPr>
        <w:pStyle w:val="ListParagraph"/>
        <w:numPr>
          <w:ilvl w:val="0"/>
          <w:numId w:val="3"/>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Collaborative c</w:t>
      </w:r>
      <w:r w:rsidR="00B76C63" w:rsidRPr="001167E0">
        <w:rPr>
          <w:rFonts w:asciiTheme="majorHAnsi" w:eastAsia="Times New Roman" w:hAnsiTheme="majorHAnsi" w:cs="Times"/>
          <w:color w:val="333333"/>
          <w:sz w:val="24"/>
          <w:szCs w:val="24"/>
        </w:rPr>
        <w:t xml:space="preserve">are </w:t>
      </w:r>
      <w:r w:rsidRPr="001167E0">
        <w:rPr>
          <w:rFonts w:asciiTheme="majorHAnsi" w:eastAsia="Times New Roman" w:hAnsiTheme="majorHAnsi" w:cs="Times"/>
          <w:color w:val="333333"/>
          <w:sz w:val="24"/>
          <w:szCs w:val="24"/>
        </w:rPr>
        <w:t>will be</w:t>
      </w:r>
      <w:r w:rsidR="00B76C63" w:rsidRPr="001167E0">
        <w:rPr>
          <w:rFonts w:asciiTheme="majorHAnsi" w:eastAsia="Times New Roman" w:hAnsiTheme="majorHAnsi" w:cs="Times"/>
          <w:color w:val="333333"/>
          <w:sz w:val="24"/>
          <w:szCs w:val="24"/>
        </w:rPr>
        <w:t>:</w:t>
      </w:r>
    </w:p>
    <w:p w14:paraId="35F9D8FF" w14:textId="77777777" w:rsidR="00B76C63" w:rsidRPr="001167E0" w:rsidRDefault="00B76C63" w:rsidP="005A3788">
      <w:pPr>
        <w:pStyle w:val="ListParagraph"/>
        <w:numPr>
          <w:ilvl w:val="0"/>
          <w:numId w:val="11"/>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 xml:space="preserve">Active, using established protocols for an identified patient population; </w:t>
      </w:r>
    </w:p>
    <w:p w14:paraId="4D06797D" w14:textId="5FFB8656" w:rsidR="005147BD" w:rsidRPr="001167E0" w:rsidRDefault="005147BD" w:rsidP="005A3788">
      <w:pPr>
        <w:numPr>
          <w:ilvl w:val="0"/>
          <w:numId w:val="11"/>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color w:val="333333"/>
          <w:sz w:val="24"/>
          <w:szCs w:val="24"/>
        </w:rPr>
        <w:t xml:space="preserve">Coordinated using </w:t>
      </w:r>
      <w:r w:rsidR="00B76C63" w:rsidRPr="001167E0">
        <w:rPr>
          <w:rFonts w:asciiTheme="majorHAnsi" w:eastAsia="Times New Roman" w:hAnsiTheme="majorHAnsi" w:cs="Times"/>
          <w:color w:val="333333"/>
          <w:sz w:val="24"/>
          <w:szCs w:val="24"/>
        </w:rPr>
        <w:t xml:space="preserve">a </w:t>
      </w:r>
      <w:r w:rsidR="00B76C63" w:rsidRPr="001167E0">
        <w:rPr>
          <w:rFonts w:asciiTheme="majorHAnsi" w:eastAsia="Times New Roman" w:hAnsiTheme="majorHAnsi" w:cs="Times"/>
          <w:bCs/>
          <w:color w:val="333333"/>
          <w:sz w:val="24"/>
          <w:szCs w:val="24"/>
        </w:rPr>
        <w:t xml:space="preserve">patient tracking tool </w:t>
      </w:r>
      <w:r w:rsidR="00B76C63" w:rsidRPr="001167E0">
        <w:rPr>
          <w:rFonts w:asciiTheme="majorHAnsi" w:eastAsia="Times New Roman" w:hAnsiTheme="majorHAnsi" w:cs="Times"/>
          <w:color w:val="333333"/>
          <w:sz w:val="24"/>
          <w:szCs w:val="24"/>
        </w:rPr>
        <w:t xml:space="preserve">to promote regular, proactive </w:t>
      </w:r>
      <w:r w:rsidR="00B76C63" w:rsidRPr="001167E0">
        <w:rPr>
          <w:rFonts w:asciiTheme="majorHAnsi" w:eastAsia="Times New Roman" w:hAnsiTheme="majorHAnsi" w:cs="Times"/>
          <w:bCs/>
          <w:color w:val="333333"/>
          <w:sz w:val="24"/>
          <w:szCs w:val="24"/>
        </w:rPr>
        <w:t xml:space="preserve">outcome monitoring </w:t>
      </w:r>
      <w:r w:rsidR="00B76C63" w:rsidRPr="001167E0">
        <w:rPr>
          <w:rFonts w:asciiTheme="majorHAnsi" w:eastAsia="Times New Roman" w:hAnsiTheme="majorHAnsi" w:cs="Times"/>
          <w:color w:val="333333"/>
          <w:sz w:val="24"/>
          <w:szCs w:val="24"/>
        </w:rPr>
        <w:t xml:space="preserve">and treatment-to-target using validated and quantifiable clinical rating scales; and </w:t>
      </w:r>
    </w:p>
    <w:p w14:paraId="30BB0C88" w14:textId="5CB88816" w:rsidR="00B76C63" w:rsidRPr="001167E0" w:rsidRDefault="00B76C63" w:rsidP="00BD0788">
      <w:pPr>
        <w:numPr>
          <w:ilvl w:val="0"/>
          <w:numId w:val="11"/>
        </w:numPr>
        <w:shd w:val="clear" w:color="auto" w:fill="FFFFFF"/>
        <w:spacing w:after="360" w:line="240" w:lineRule="auto"/>
        <w:rPr>
          <w:rFonts w:asciiTheme="majorHAnsi" w:eastAsia="Times New Roman" w:hAnsiTheme="majorHAnsi" w:cs="Times"/>
          <w:color w:val="333333"/>
          <w:sz w:val="24"/>
          <w:szCs w:val="24"/>
        </w:rPr>
      </w:pPr>
      <w:r w:rsidRPr="001167E0">
        <w:rPr>
          <w:rFonts w:asciiTheme="majorHAnsi" w:eastAsia="Times New Roman" w:hAnsiTheme="majorHAnsi" w:cs="Times"/>
          <w:bCs/>
          <w:color w:val="333333"/>
          <w:sz w:val="24"/>
          <w:szCs w:val="24"/>
        </w:rPr>
        <w:t xml:space="preserve">Regular (typically weekly) </w:t>
      </w:r>
      <w:r w:rsidR="005147BD" w:rsidRPr="001167E0">
        <w:rPr>
          <w:rFonts w:asciiTheme="majorHAnsi" w:eastAsia="Times New Roman" w:hAnsiTheme="majorHAnsi" w:cs="Times"/>
          <w:bCs/>
          <w:color w:val="333333"/>
          <w:sz w:val="24"/>
          <w:szCs w:val="24"/>
        </w:rPr>
        <w:t xml:space="preserve">with </w:t>
      </w:r>
      <w:r w:rsidRPr="001167E0">
        <w:rPr>
          <w:rFonts w:asciiTheme="majorHAnsi" w:eastAsia="Times New Roman" w:hAnsiTheme="majorHAnsi" w:cs="Times"/>
          <w:bCs/>
          <w:color w:val="333333"/>
          <w:sz w:val="24"/>
          <w:szCs w:val="24"/>
        </w:rPr>
        <w:t>systematic psychiatric caseload reviews and consultation by a psychiatric consultant, working in collaboration with the behavioral health care manager and primary care team</w:t>
      </w:r>
    </w:p>
    <w:p w14:paraId="322A8E80" w14:textId="3985976D" w:rsidR="00442C79" w:rsidRPr="001167E0" w:rsidRDefault="00B76C63" w:rsidP="00442C79">
      <w:pPr>
        <w:shd w:val="clear" w:color="auto" w:fill="FFFFFF"/>
        <w:spacing w:after="360" w:line="240" w:lineRule="auto"/>
        <w:ind w:firstLine="480"/>
        <w:rPr>
          <w:rStyle w:val="apple-converted-space"/>
          <w:rFonts w:asciiTheme="majorHAnsi" w:hAnsiTheme="majorHAnsi" w:cs="Times"/>
          <w:color w:val="333333"/>
          <w:sz w:val="24"/>
          <w:szCs w:val="24"/>
          <w:shd w:val="clear" w:color="auto" w:fill="FFFFFF"/>
        </w:rPr>
      </w:pPr>
      <w:r w:rsidRPr="001167E0" w:rsidDel="00B76C63">
        <w:rPr>
          <w:rFonts w:asciiTheme="majorHAnsi" w:eastAsia="Times New Roman" w:hAnsiTheme="majorHAnsi" w:cs="Times"/>
          <w:color w:val="333333"/>
          <w:sz w:val="24"/>
          <w:szCs w:val="24"/>
        </w:rPr>
        <w:t xml:space="preserve"> </w:t>
      </w:r>
      <w:r w:rsidR="00BE717C" w:rsidRPr="001167E0">
        <w:rPr>
          <w:rFonts w:asciiTheme="majorHAnsi" w:eastAsia="Times New Roman" w:hAnsiTheme="majorHAnsi" w:cs="Times"/>
          <w:color w:val="333333"/>
          <w:sz w:val="24"/>
          <w:szCs w:val="24"/>
        </w:rPr>
        <w:t>(</w:t>
      </w:r>
      <w:r w:rsidR="00166572" w:rsidRPr="001167E0">
        <w:rPr>
          <w:rFonts w:asciiTheme="majorHAnsi" w:eastAsia="Times New Roman" w:hAnsiTheme="majorHAnsi" w:cs="Times"/>
          <w:color w:val="333333"/>
          <w:sz w:val="24"/>
          <w:szCs w:val="24"/>
        </w:rPr>
        <w:t>e</w:t>
      </w:r>
      <w:r w:rsidR="00BE717C" w:rsidRPr="001167E0">
        <w:rPr>
          <w:rFonts w:asciiTheme="majorHAnsi" w:eastAsia="Times New Roman" w:hAnsiTheme="majorHAnsi" w:cs="Times"/>
          <w:color w:val="333333"/>
          <w:sz w:val="24"/>
          <w:szCs w:val="24"/>
        </w:rPr>
        <w:t>) </w:t>
      </w:r>
      <w:r w:rsidR="00CD5EC2" w:rsidRPr="001167E0">
        <w:rPr>
          <w:rFonts w:asciiTheme="majorHAnsi" w:eastAsia="Times New Roman" w:hAnsiTheme="majorHAnsi" w:cs="Times"/>
          <w:smallCaps/>
          <w:color w:val="333333"/>
          <w:sz w:val="24"/>
          <w:szCs w:val="24"/>
        </w:rPr>
        <w:t xml:space="preserve">USE OF </w:t>
      </w:r>
      <w:r w:rsidR="00BD0788" w:rsidRPr="001167E0">
        <w:rPr>
          <w:rFonts w:asciiTheme="majorHAnsi" w:eastAsia="Times New Roman" w:hAnsiTheme="majorHAnsi" w:cs="Times"/>
          <w:smallCaps/>
          <w:color w:val="333333"/>
          <w:sz w:val="24"/>
          <w:szCs w:val="24"/>
        </w:rPr>
        <w:t>FUNDS</w:t>
      </w:r>
      <w:r w:rsidR="00BD0788" w:rsidRPr="001167E0">
        <w:rPr>
          <w:rFonts w:asciiTheme="majorHAnsi" w:eastAsia="Times New Roman" w:hAnsiTheme="majorHAnsi" w:cs="Times"/>
          <w:color w:val="333333"/>
          <w:sz w:val="24"/>
          <w:szCs w:val="24"/>
        </w:rPr>
        <w:t>. —</w:t>
      </w:r>
      <w:r w:rsidR="00AA0FF4" w:rsidRPr="001167E0">
        <w:rPr>
          <w:rFonts w:asciiTheme="majorHAnsi" w:hAnsiTheme="majorHAnsi" w:cs="Times"/>
          <w:color w:val="333333"/>
          <w:sz w:val="24"/>
          <w:szCs w:val="24"/>
          <w:shd w:val="clear" w:color="auto" w:fill="FFFFFF"/>
        </w:rPr>
        <w:t xml:space="preserve"> An eligible entity shall us</w:t>
      </w:r>
      <w:r w:rsidR="000F22AD" w:rsidRPr="001167E0">
        <w:rPr>
          <w:rFonts w:asciiTheme="majorHAnsi" w:hAnsiTheme="majorHAnsi" w:cs="Times"/>
          <w:color w:val="333333"/>
          <w:sz w:val="24"/>
          <w:szCs w:val="24"/>
          <w:shd w:val="clear" w:color="auto" w:fill="FFFFFF"/>
        </w:rPr>
        <w:t xml:space="preserve">e amounts awarded </w:t>
      </w:r>
      <w:r w:rsidR="00AA0FF4" w:rsidRPr="001167E0">
        <w:rPr>
          <w:rFonts w:asciiTheme="majorHAnsi" w:hAnsiTheme="majorHAnsi" w:cs="Times"/>
          <w:color w:val="333333"/>
          <w:sz w:val="24"/>
          <w:szCs w:val="24"/>
          <w:shd w:val="clear" w:color="auto" w:fill="FFFFFF"/>
        </w:rPr>
        <w:t>under subsection (</w:t>
      </w:r>
      <w:r w:rsidR="00166572" w:rsidRPr="001167E0">
        <w:rPr>
          <w:rFonts w:asciiTheme="majorHAnsi" w:hAnsiTheme="majorHAnsi" w:cs="Times"/>
          <w:color w:val="333333"/>
          <w:sz w:val="24"/>
          <w:szCs w:val="24"/>
          <w:shd w:val="clear" w:color="auto" w:fill="FFFFFF"/>
        </w:rPr>
        <w:t>B</w:t>
      </w:r>
      <w:r w:rsidR="000F22AD" w:rsidRPr="001167E0">
        <w:rPr>
          <w:rFonts w:asciiTheme="majorHAnsi" w:hAnsiTheme="majorHAnsi" w:cs="Times"/>
          <w:color w:val="333333"/>
          <w:sz w:val="24"/>
          <w:szCs w:val="24"/>
          <w:shd w:val="clear" w:color="auto" w:fill="FFFFFF"/>
        </w:rPr>
        <w:t xml:space="preserve">)(1) </w:t>
      </w:r>
      <w:r w:rsidR="00442C79" w:rsidRPr="001167E0">
        <w:rPr>
          <w:rFonts w:asciiTheme="majorHAnsi" w:hAnsiTheme="majorHAnsi" w:cs="Times"/>
          <w:color w:val="333333"/>
          <w:sz w:val="24"/>
          <w:szCs w:val="24"/>
          <w:shd w:val="clear" w:color="auto" w:fill="FFFFFF"/>
        </w:rPr>
        <w:t>to d</w:t>
      </w:r>
      <w:r w:rsidR="00AA0FF4" w:rsidRPr="001167E0">
        <w:rPr>
          <w:rFonts w:asciiTheme="majorHAnsi" w:hAnsiTheme="majorHAnsi" w:cs="Times"/>
          <w:color w:val="333333"/>
          <w:sz w:val="24"/>
          <w:szCs w:val="24"/>
          <w:shd w:val="clear" w:color="auto" w:fill="FFFFFF"/>
        </w:rPr>
        <w:t>eliver</w:t>
      </w:r>
      <w:r w:rsidR="0016006F" w:rsidRPr="001167E0">
        <w:rPr>
          <w:rStyle w:val="apple-converted-space"/>
          <w:rFonts w:asciiTheme="majorHAnsi" w:hAnsiTheme="majorHAnsi" w:cs="Times"/>
          <w:color w:val="333333"/>
          <w:sz w:val="24"/>
          <w:szCs w:val="24"/>
          <w:shd w:val="clear" w:color="auto" w:fill="FFFFFF"/>
        </w:rPr>
        <w:t xml:space="preserve"> high-quality, </w:t>
      </w:r>
      <w:r w:rsidR="004E6CDB" w:rsidRPr="001167E0">
        <w:rPr>
          <w:rStyle w:val="apple-converted-space"/>
          <w:rFonts w:asciiTheme="majorHAnsi" w:hAnsiTheme="majorHAnsi" w:cs="Times"/>
          <w:color w:val="333333"/>
          <w:sz w:val="24"/>
          <w:szCs w:val="24"/>
          <w:shd w:val="clear" w:color="auto" w:fill="FFFFFF"/>
        </w:rPr>
        <w:t>integrated</w:t>
      </w:r>
      <w:r w:rsidR="005347D4" w:rsidRPr="001167E0">
        <w:rPr>
          <w:rStyle w:val="apple-converted-space"/>
          <w:rFonts w:asciiTheme="majorHAnsi" w:hAnsiTheme="majorHAnsi" w:cs="Times"/>
          <w:color w:val="333333"/>
          <w:sz w:val="24"/>
          <w:szCs w:val="24"/>
          <w:shd w:val="clear" w:color="auto" w:fill="FFFFFF"/>
        </w:rPr>
        <w:t xml:space="preserve"> care for people with </w:t>
      </w:r>
      <w:r w:rsidR="0016006F" w:rsidRPr="001167E0">
        <w:rPr>
          <w:rStyle w:val="apple-converted-space"/>
          <w:rFonts w:asciiTheme="majorHAnsi" w:hAnsiTheme="majorHAnsi" w:cs="Times"/>
          <w:color w:val="333333"/>
          <w:sz w:val="24"/>
          <w:szCs w:val="24"/>
          <w:shd w:val="clear" w:color="auto" w:fill="FFFFFF"/>
        </w:rPr>
        <w:t xml:space="preserve">behavioral health problems using a care team, led by a primary care provider and </w:t>
      </w:r>
      <w:r w:rsidR="00166572" w:rsidRPr="001167E0">
        <w:rPr>
          <w:rStyle w:val="apple-converted-space"/>
          <w:rFonts w:asciiTheme="majorHAnsi" w:hAnsiTheme="majorHAnsi" w:cs="Times"/>
          <w:color w:val="333333"/>
          <w:sz w:val="24"/>
          <w:szCs w:val="24"/>
          <w:shd w:val="clear" w:color="auto" w:fill="FFFFFF"/>
        </w:rPr>
        <w:t xml:space="preserve">must include </w:t>
      </w:r>
      <w:r w:rsidR="00CD5EC2" w:rsidRPr="001167E0">
        <w:rPr>
          <w:rStyle w:val="apple-converted-space"/>
          <w:rFonts w:asciiTheme="majorHAnsi" w:hAnsiTheme="majorHAnsi" w:cs="Times"/>
          <w:color w:val="333333"/>
          <w:sz w:val="24"/>
          <w:szCs w:val="24"/>
          <w:shd w:val="clear" w:color="auto" w:fill="FFFFFF"/>
        </w:rPr>
        <w:t>a</w:t>
      </w:r>
      <w:r w:rsidR="00442C79" w:rsidRPr="001167E0">
        <w:rPr>
          <w:rStyle w:val="apple-converted-space"/>
          <w:rFonts w:asciiTheme="majorHAnsi" w:hAnsiTheme="majorHAnsi" w:cs="Times"/>
          <w:color w:val="333333"/>
          <w:sz w:val="24"/>
          <w:szCs w:val="24"/>
          <w:shd w:val="clear" w:color="auto" w:fill="FFFFFF"/>
        </w:rPr>
        <w:t xml:space="preserve"> full-time or shared </w:t>
      </w:r>
      <w:r w:rsidR="0016006F" w:rsidRPr="001167E0">
        <w:rPr>
          <w:rStyle w:val="apple-converted-space"/>
          <w:rFonts w:asciiTheme="majorHAnsi" w:hAnsiTheme="majorHAnsi" w:cs="Times"/>
          <w:color w:val="333333"/>
          <w:sz w:val="24"/>
          <w:szCs w:val="24"/>
          <w:shd w:val="clear" w:color="auto" w:fill="FFFFFF"/>
        </w:rPr>
        <w:t>care manager</w:t>
      </w:r>
      <w:r w:rsidR="00CD5EC2" w:rsidRPr="001167E0">
        <w:rPr>
          <w:rStyle w:val="apple-converted-space"/>
          <w:rFonts w:asciiTheme="majorHAnsi" w:hAnsiTheme="majorHAnsi" w:cs="Times"/>
          <w:color w:val="333333"/>
          <w:sz w:val="24"/>
          <w:szCs w:val="24"/>
          <w:shd w:val="clear" w:color="auto" w:fill="FFFFFF"/>
        </w:rPr>
        <w:t xml:space="preserve"> and a psychiatric consultant.</w:t>
      </w:r>
      <w:r w:rsidR="000F22AD" w:rsidRPr="001167E0">
        <w:rPr>
          <w:rStyle w:val="apple-converted-space"/>
          <w:rFonts w:asciiTheme="majorHAnsi" w:hAnsiTheme="majorHAnsi" w:cs="Times"/>
          <w:color w:val="333333"/>
          <w:sz w:val="24"/>
          <w:szCs w:val="24"/>
          <w:shd w:val="clear" w:color="auto" w:fill="FFFFFF"/>
        </w:rPr>
        <w:t xml:space="preserve"> Funds may be used to –</w:t>
      </w:r>
    </w:p>
    <w:p w14:paraId="77855D44" w14:textId="52A1D5E6" w:rsidR="00BC554F" w:rsidRPr="001167E0" w:rsidRDefault="004E6CDB" w:rsidP="00BD0788">
      <w:pPr>
        <w:pStyle w:val="ListParagraph"/>
        <w:numPr>
          <w:ilvl w:val="0"/>
          <w:numId w:val="6"/>
        </w:numPr>
        <w:shd w:val="clear" w:color="auto" w:fill="FFFFFF"/>
        <w:spacing w:after="360" w:line="240" w:lineRule="auto"/>
        <w:rPr>
          <w:rFonts w:asciiTheme="majorHAnsi" w:hAnsiTheme="majorHAnsi" w:cs="Times"/>
          <w:color w:val="333333"/>
          <w:sz w:val="24"/>
          <w:szCs w:val="24"/>
          <w:shd w:val="clear" w:color="auto" w:fill="FFFFFF"/>
        </w:rPr>
      </w:pPr>
      <w:r w:rsidRPr="001167E0">
        <w:rPr>
          <w:rStyle w:val="apple-converted-space"/>
          <w:rFonts w:asciiTheme="majorHAnsi" w:hAnsiTheme="majorHAnsi" w:cs="Times"/>
          <w:color w:val="333333"/>
          <w:sz w:val="24"/>
          <w:szCs w:val="24"/>
          <w:shd w:val="clear" w:color="auto" w:fill="FFFFFF"/>
        </w:rPr>
        <w:lastRenderedPageBreak/>
        <w:t>Support the start-up costs of implementing evidence-based integrated care, including</w:t>
      </w:r>
      <w:r w:rsidR="00DD0064" w:rsidRPr="001167E0">
        <w:rPr>
          <w:rStyle w:val="apple-converted-space"/>
          <w:rFonts w:asciiTheme="majorHAnsi" w:hAnsiTheme="majorHAnsi" w:cs="Times"/>
          <w:color w:val="333333"/>
          <w:sz w:val="24"/>
          <w:szCs w:val="24"/>
          <w:shd w:val="clear" w:color="auto" w:fill="FFFFFF"/>
        </w:rPr>
        <w:t xml:space="preserve"> </w:t>
      </w:r>
      <w:r w:rsidR="007F1BB3" w:rsidRPr="001167E0">
        <w:rPr>
          <w:rStyle w:val="apple-converted-space"/>
          <w:rFonts w:asciiTheme="majorHAnsi" w:hAnsiTheme="majorHAnsi" w:cs="Times"/>
          <w:color w:val="333333"/>
          <w:sz w:val="24"/>
          <w:szCs w:val="24"/>
          <w:shd w:val="clear" w:color="auto" w:fill="FFFFFF"/>
        </w:rPr>
        <w:t xml:space="preserve">hiring a care manager, </w:t>
      </w:r>
      <w:r w:rsidR="00DD0064" w:rsidRPr="001167E0">
        <w:rPr>
          <w:rStyle w:val="apple-converted-space"/>
          <w:rFonts w:asciiTheme="majorHAnsi" w:hAnsiTheme="majorHAnsi" w:cs="Times"/>
          <w:color w:val="333333"/>
          <w:sz w:val="24"/>
          <w:szCs w:val="24"/>
          <w:shd w:val="clear" w:color="auto" w:fill="FFFFFF"/>
        </w:rPr>
        <w:t>patient tracking and</w:t>
      </w:r>
      <w:r w:rsidRPr="001167E0">
        <w:rPr>
          <w:rStyle w:val="apple-converted-space"/>
          <w:rFonts w:asciiTheme="majorHAnsi" w:hAnsiTheme="majorHAnsi" w:cs="Times"/>
          <w:color w:val="333333"/>
          <w:sz w:val="24"/>
          <w:szCs w:val="24"/>
          <w:shd w:val="clear" w:color="auto" w:fill="FFFFFF"/>
        </w:rPr>
        <w:t xml:space="preserve"> </w:t>
      </w:r>
      <w:r w:rsidR="00DD0064" w:rsidRPr="001167E0">
        <w:rPr>
          <w:rStyle w:val="apple-converted-space"/>
          <w:rFonts w:asciiTheme="majorHAnsi" w:hAnsiTheme="majorHAnsi" w:cs="Times"/>
          <w:color w:val="333333"/>
          <w:sz w:val="24"/>
          <w:szCs w:val="24"/>
          <w:shd w:val="clear" w:color="auto" w:fill="FFFFFF"/>
        </w:rPr>
        <w:t>administrative costs;</w:t>
      </w:r>
    </w:p>
    <w:p w14:paraId="5257ECCB" w14:textId="301D9562" w:rsidR="00BC554F" w:rsidRPr="001167E0" w:rsidRDefault="00BC554F" w:rsidP="00BE717C">
      <w:pPr>
        <w:shd w:val="clear" w:color="auto" w:fill="FFFFFF"/>
        <w:spacing w:after="360" w:line="240" w:lineRule="auto"/>
        <w:ind w:firstLine="480"/>
        <w:rPr>
          <w:rFonts w:asciiTheme="majorHAnsi" w:eastAsia="Times New Roman" w:hAnsiTheme="majorHAnsi" w:cs="Times"/>
          <w:color w:val="333333"/>
          <w:sz w:val="24"/>
          <w:szCs w:val="24"/>
        </w:rPr>
      </w:pPr>
      <w:r w:rsidRPr="00311607">
        <w:rPr>
          <w:rFonts w:asciiTheme="majorHAnsi" w:eastAsia="Times New Roman" w:hAnsiTheme="majorHAnsi" w:cs="Times"/>
          <w:color w:val="333333"/>
          <w:sz w:val="24"/>
          <w:szCs w:val="24"/>
          <w:highlight w:val="yellow"/>
        </w:rPr>
        <w:t xml:space="preserve">(f) </w:t>
      </w:r>
      <w:r w:rsidR="0016006F" w:rsidRPr="00311607">
        <w:rPr>
          <w:rFonts w:asciiTheme="majorHAnsi" w:hAnsiTheme="majorHAnsi" w:cs="Times"/>
          <w:color w:val="333333"/>
          <w:sz w:val="24"/>
          <w:szCs w:val="24"/>
          <w:highlight w:val="yellow"/>
          <w:shd w:val="clear" w:color="auto" w:fill="FFFFFF"/>
        </w:rPr>
        <w:t>R</w:t>
      </w:r>
      <w:r w:rsidR="00442C79" w:rsidRPr="00311607">
        <w:rPr>
          <w:rFonts w:asciiTheme="majorHAnsi" w:hAnsiTheme="majorHAnsi" w:cs="Times"/>
          <w:color w:val="333333"/>
          <w:sz w:val="24"/>
          <w:szCs w:val="24"/>
          <w:highlight w:val="yellow"/>
          <w:shd w:val="clear" w:color="auto" w:fill="FFFFFF"/>
        </w:rPr>
        <w:t>EPORTING R</w:t>
      </w:r>
      <w:r w:rsidR="0016006F" w:rsidRPr="00311607">
        <w:rPr>
          <w:rFonts w:asciiTheme="majorHAnsi" w:hAnsiTheme="majorHAnsi" w:cs="Times"/>
          <w:color w:val="333333"/>
          <w:sz w:val="24"/>
          <w:szCs w:val="24"/>
          <w:highlight w:val="yellow"/>
          <w:shd w:val="clear" w:color="auto" w:fill="FFFFFF"/>
        </w:rPr>
        <w:t>EQUIREMENTS</w:t>
      </w:r>
      <w:r w:rsidR="0016006F" w:rsidRPr="001167E0">
        <w:rPr>
          <w:rFonts w:asciiTheme="majorHAnsi" w:hAnsiTheme="majorHAnsi" w:cs="Times"/>
          <w:color w:val="333333"/>
          <w:sz w:val="24"/>
          <w:szCs w:val="24"/>
          <w:shd w:val="clear" w:color="auto" w:fill="FFFFFF"/>
        </w:rPr>
        <w:t xml:space="preserve"> – </w:t>
      </w:r>
      <w:r w:rsidR="005A3788" w:rsidRPr="001167E0">
        <w:rPr>
          <w:rFonts w:asciiTheme="majorHAnsi" w:hAnsiTheme="majorHAnsi" w:cs="Times"/>
          <w:color w:val="333333"/>
          <w:sz w:val="24"/>
          <w:szCs w:val="24"/>
          <w:shd w:val="clear" w:color="auto" w:fill="FFFFFF"/>
        </w:rPr>
        <w:t xml:space="preserve">  </w:t>
      </w:r>
      <w:commentRangeStart w:id="1"/>
      <w:r w:rsidR="00311607" w:rsidRPr="00311607">
        <w:rPr>
          <w:rFonts w:asciiTheme="majorHAnsi" w:hAnsiTheme="majorHAnsi" w:cs="Times"/>
          <w:color w:val="333333"/>
          <w:sz w:val="24"/>
          <w:szCs w:val="24"/>
          <w:highlight w:val="yellow"/>
          <w:shd w:val="clear" w:color="auto" w:fill="FFFFFF"/>
        </w:rPr>
        <w:t>XXXX</w:t>
      </w:r>
      <w:commentRangeEnd w:id="1"/>
      <w:r w:rsidR="00311607">
        <w:rPr>
          <w:rStyle w:val="CommentReference"/>
        </w:rPr>
        <w:commentReference w:id="1"/>
      </w:r>
    </w:p>
    <w:p w14:paraId="12240197" w14:textId="06F52F9C" w:rsidR="00BE717C" w:rsidRPr="001167E0" w:rsidRDefault="00BC554F" w:rsidP="00BE717C">
      <w:pPr>
        <w:shd w:val="clear" w:color="auto" w:fill="FFFFFF"/>
        <w:spacing w:after="360" w:line="240" w:lineRule="auto"/>
        <w:ind w:firstLine="480"/>
        <w:rPr>
          <w:rFonts w:asciiTheme="majorHAnsi" w:eastAsia="Times New Roman" w:hAnsiTheme="majorHAnsi" w:cs="Times"/>
          <w:b/>
          <w:color w:val="333333"/>
          <w:sz w:val="24"/>
          <w:szCs w:val="24"/>
        </w:rPr>
      </w:pPr>
      <w:r w:rsidRPr="00311607">
        <w:rPr>
          <w:rFonts w:asciiTheme="majorHAnsi" w:eastAsia="Times New Roman" w:hAnsiTheme="majorHAnsi" w:cs="Times"/>
          <w:color w:val="333333"/>
          <w:sz w:val="24"/>
          <w:szCs w:val="24"/>
          <w:highlight w:val="yellow"/>
        </w:rPr>
        <w:t>(g)</w:t>
      </w:r>
      <w:r w:rsidR="00BE717C" w:rsidRPr="00311607">
        <w:rPr>
          <w:rFonts w:asciiTheme="majorHAnsi" w:eastAsia="Times New Roman" w:hAnsiTheme="majorHAnsi" w:cs="Times"/>
          <w:smallCaps/>
          <w:color w:val="333333"/>
          <w:sz w:val="24"/>
          <w:szCs w:val="24"/>
          <w:highlight w:val="yellow"/>
        </w:rPr>
        <w:t>Authorization Of Appropriations</w:t>
      </w:r>
      <w:r w:rsidR="00DD0064" w:rsidRPr="00311607">
        <w:rPr>
          <w:rFonts w:asciiTheme="majorHAnsi" w:eastAsia="Times New Roman" w:hAnsiTheme="majorHAnsi" w:cs="Times"/>
          <w:smallCaps/>
          <w:color w:val="333333"/>
          <w:sz w:val="24"/>
          <w:szCs w:val="24"/>
          <w:highlight w:val="yellow"/>
        </w:rPr>
        <w:t xml:space="preserve"> or incentive funds</w:t>
      </w:r>
      <w:r w:rsidR="00BE717C" w:rsidRPr="001167E0">
        <w:rPr>
          <w:rFonts w:asciiTheme="majorHAnsi" w:eastAsia="Times New Roman" w:hAnsiTheme="majorHAnsi" w:cs="Times"/>
          <w:color w:val="333333"/>
          <w:sz w:val="24"/>
          <w:szCs w:val="24"/>
        </w:rPr>
        <w:t>.—</w:t>
      </w:r>
      <w:r w:rsidR="00311607">
        <w:rPr>
          <w:rFonts w:asciiTheme="majorHAnsi" w:eastAsia="Times New Roman" w:hAnsiTheme="majorHAnsi" w:cs="Times"/>
          <w:color w:val="333333"/>
          <w:sz w:val="24"/>
          <w:szCs w:val="24"/>
        </w:rPr>
        <w:t xml:space="preserve"> </w:t>
      </w:r>
      <w:commentRangeStart w:id="2"/>
      <w:r w:rsidR="00311607" w:rsidRPr="00311607">
        <w:rPr>
          <w:rFonts w:asciiTheme="majorHAnsi" w:eastAsia="Times New Roman" w:hAnsiTheme="majorHAnsi" w:cs="Times"/>
          <w:color w:val="333333"/>
          <w:sz w:val="24"/>
          <w:szCs w:val="24"/>
          <w:highlight w:val="yellow"/>
        </w:rPr>
        <w:t>XXXXXXX</w:t>
      </w:r>
      <w:commentRangeEnd w:id="2"/>
      <w:r w:rsidR="00311607">
        <w:rPr>
          <w:rStyle w:val="CommentReference"/>
        </w:rPr>
        <w:commentReference w:id="2"/>
      </w:r>
      <w:r w:rsidR="00311607">
        <w:rPr>
          <w:rFonts w:asciiTheme="majorHAnsi" w:eastAsia="Times New Roman" w:hAnsiTheme="majorHAnsi" w:cs="Times"/>
          <w:color w:val="333333"/>
          <w:sz w:val="24"/>
          <w:szCs w:val="24"/>
        </w:rPr>
        <w:t xml:space="preserve">   </w:t>
      </w:r>
    </w:p>
    <w:p w14:paraId="0A5DA92B" w14:textId="77777777" w:rsidR="00032DA6" w:rsidRDefault="00032DA6">
      <w:bookmarkStart w:id="3" w:name="_GoBack"/>
      <w:bookmarkEnd w:id="3"/>
    </w:p>
    <w:sectPr w:rsidR="00032DA6">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elle Dirst" w:date="2016-11-16T13:56:00Z" w:initials="MD">
    <w:p w14:paraId="7796F3BC" w14:textId="0BFBA3FA" w:rsidR="00BD0788" w:rsidRDefault="00BD0788">
      <w:pPr>
        <w:pStyle w:val="CommentText"/>
      </w:pPr>
      <w:r>
        <w:rPr>
          <w:rStyle w:val="CommentReference"/>
        </w:rPr>
        <w:annotationRef/>
      </w:r>
      <w:r>
        <w:t>Is the</w:t>
      </w:r>
      <w:r w:rsidR="008D74E1">
        <w:rPr>
          <w:noProof/>
        </w:rPr>
        <w:t>re a definition of PCP in state</w:t>
      </w:r>
      <w:r>
        <w:t xml:space="preserve"> statute?</w:t>
      </w:r>
    </w:p>
  </w:comment>
  <w:comment w:id="1" w:author="Michelle Dirst" w:date="2017-07-24T15:48:00Z" w:initials="MD">
    <w:p w14:paraId="38AE6BE6" w14:textId="0E1B5316" w:rsidR="00311607" w:rsidRDefault="00311607">
      <w:pPr>
        <w:pStyle w:val="CommentText"/>
      </w:pPr>
      <w:r>
        <w:rPr>
          <w:rStyle w:val="CommentReference"/>
        </w:rPr>
        <w:annotationRef/>
      </w:r>
      <w:r>
        <w:rPr>
          <w:noProof/>
        </w:rPr>
        <w:t>Is there</w:t>
      </w:r>
      <w:r>
        <w:rPr>
          <w:noProof/>
        </w:rPr>
        <w:t xml:space="preserve"> an entity in the state that serves as </w:t>
      </w:r>
      <w:r>
        <w:rPr>
          <w:noProof/>
        </w:rPr>
        <w:t>a re</w:t>
      </w:r>
      <w:r>
        <w:rPr>
          <w:noProof/>
        </w:rPr>
        <w:t>gion</w:t>
      </w:r>
      <w:r>
        <w:rPr>
          <w:noProof/>
        </w:rPr>
        <w:t>al coordinating cent</w:t>
      </w:r>
      <w:r>
        <w:rPr>
          <w:noProof/>
        </w:rPr>
        <w:t xml:space="preserve">er or has the best </w:t>
      </w:r>
      <w:r>
        <w:rPr>
          <w:noProof/>
        </w:rPr>
        <w:t>ability to require and collect reporting require</w:t>
      </w:r>
      <w:r>
        <w:rPr>
          <w:noProof/>
        </w:rPr>
        <w:t xml:space="preserve">ments. </w:t>
      </w:r>
      <w:r>
        <w:rPr>
          <w:noProof/>
        </w:rPr>
        <w:t xml:space="preserve"> </w:t>
      </w:r>
    </w:p>
  </w:comment>
  <w:comment w:id="2" w:author="Michelle Dirst" w:date="2017-07-24T15:50:00Z" w:initials="MD">
    <w:p w14:paraId="6E715AD5" w14:textId="0DB696FE" w:rsidR="00311607" w:rsidRDefault="00311607">
      <w:pPr>
        <w:pStyle w:val="CommentText"/>
      </w:pPr>
      <w:r>
        <w:rPr>
          <w:rStyle w:val="CommentReference"/>
        </w:rPr>
        <w:annotationRef/>
      </w:r>
      <w:r>
        <w:rPr>
          <w:noProof/>
        </w:rPr>
        <w:t xml:space="preserve">May depend on the state for what is most meaningful. Potentially around $150K for each practice.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6F3BC" w15:done="0"/>
  <w15:commentEx w15:paraId="38AE6BE6" w15:done="0"/>
  <w15:commentEx w15:paraId="6E715A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6F3BC" w16cid:durableId="1D209515"/>
  <w16cid:commentId w16cid:paraId="38AE6BE6" w16cid:durableId="1D209552"/>
  <w16cid:commentId w16cid:paraId="6E715AD5" w16cid:durableId="1D209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59C1" w14:textId="77777777" w:rsidR="00E66F7D" w:rsidRDefault="00E66F7D" w:rsidP="00D7060D">
      <w:pPr>
        <w:spacing w:after="0" w:line="240" w:lineRule="auto"/>
      </w:pPr>
      <w:r>
        <w:separator/>
      </w:r>
    </w:p>
  </w:endnote>
  <w:endnote w:type="continuationSeparator" w:id="0">
    <w:p w14:paraId="1D326062" w14:textId="77777777" w:rsidR="00E66F7D" w:rsidRDefault="00E66F7D" w:rsidP="00D7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Grande">
    <w:altName w:val="Tahoma"/>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74691"/>
      <w:docPartObj>
        <w:docPartGallery w:val="Page Numbers (Bottom of Page)"/>
        <w:docPartUnique/>
      </w:docPartObj>
    </w:sdtPr>
    <w:sdtEndPr>
      <w:rPr>
        <w:noProof/>
      </w:rPr>
    </w:sdtEndPr>
    <w:sdtContent>
      <w:p w14:paraId="61CCAC85" w14:textId="5BE417F6" w:rsidR="001D07C2" w:rsidRDefault="001D07C2">
        <w:pPr>
          <w:pStyle w:val="Footer"/>
          <w:jc w:val="center"/>
        </w:pPr>
        <w:r>
          <w:fldChar w:fldCharType="begin"/>
        </w:r>
        <w:r>
          <w:instrText xml:space="preserve"> PAGE   \* MERGEFORMAT </w:instrText>
        </w:r>
        <w:r>
          <w:fldChar w:fldCharType="separate"/>
        </w:r>
        <w:r w:rsidR="00311607">
          <w:rPr>
            <w:noProof/>
          </w:rPr>
          <w:t>4</w:t>
        </w:r>
        <w:r>
          <w:rPr>
            <w:noProof/>
          </w:rPr>
          <w:fldChar w:fldCharType="end"/>
        </w:r>
      </w:p>
    </w:sdtContent>
  </w:sdt>
  <w:p w14:paraId="4F30BC28" w14:textId="77777777" w:rsidR="005A3788" w:rsidRDefault="005A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601FF" w14:textId="77777777" w:rsidR="00E66F7D" w:rsidRDefault="00E66F7D" w:rsidP="00D7060D">
      <w:pPr>
        <w:spacing w:after="0" w:line="240" w:lineRule="auto"/>
      </w:pPr>
      <w:r>
        <w:separator/>
      </w:r>
    </w:p>
  </w:footnote>
  <w:footnote w:type="continuationSeparator" w:id="0">
    <w:p w14:paraId="5FC789AE" w14:textId="77777777" w:rsidR="00E66F7D" w:rsidRDefault="00E66F7D" w:rsidP="00D7060D">
      <w:pPr>
        <w:spacing w:after="0" w:line="240" w:lineRule="auto"/>
      </w:pPr>
      <w:r>
        <w:continuationSeparator/>
      </w:r>
    </w:p>
  </w:footnote>
  <w:footnote w:id="1">
    <w:p w14:paraId="71C9D1D6" w14:textId="4832044D" w:rsidR="00600769" w:rsidRDefault="00600769">
      <w:pPr>
        <w:pStyle w:val="FootnoteText"/>
      </w:pPr>
      <w:r>
        <w:rPr>
          <w:rStyle w:val="FootnoteReference"/>
        </w:rPr>
        <w:footnoteRef/>
      </w:r>
      <w:r>
        <w:t xml:space="preserve"> </w:t>
      </w:r>
      <w:r w:rsidRPr="007042BD">
        <w:rPr>
          <w:sz w:val="16"/>
          <w:szCs w:val="16"/>
        </w:rPr>
        <w:t>Department of Health and Human Services. “Mental Health Myths and Facts.” http://www.mentalhealth.gov/basics/myths-facts/</w:t>
      </w:r>
    </w:p>
  </w:footnote>
  <w:footnote w:id="2">
    <w:p w14:paraId="29A85B99" w14:textId="1898978B" w:rsidR="00600769" w:rsidRDefault="00600769">
      <w:pPr>
        <w:pStyle w:val="FootnoteText"/>
      </w:pPr>
      <w:r>
        <w:rPr>
          <w:rStyle w:val="FootnoteReference"/>
        </w:rPr>
        <w:footnoteRef/>
      </w:r>
      <w:r>
        <w:t xml:space="preserve"> </w:t>
      </w:r>
      <w:r w:rsidRPr="007042BD">
        <w:rPr>
          <w:sz w:val="16"/>
          <w:szCs w:val="16"/>
        </w:rPr>
        <w:t>Unützer J et al. “The Collaborative Care Model: An Approach for Integrating Physical and Mental Health Care in Medicaid Health Homes.” Health Home Information Resource Center Brief. Centers for Medicare and Medicaid Services. May 2013</w:t>
      </w:r>
    </w:p>
  </w:footnote>
  <w:footnote w:id="3">
    <w:p w14:paraId="524E25D6" w14:textId="401CCE84" w:rsidR="00600769" w:rsidRDefault="00600769">
      <w:pPr>
        <w:pStyle w:val="FootnoteText"/>
      </w:pPr>
      <w:r>
        <w:rPr>
          <w:rStyle w:val="FootnoteReference"/>
        </w:rPr>
        <w:footnoteRef/>
      </w:r>
      <w:r>
        <w:t xml:space="preserve"> </w:t>
      </w:r>
      <w:r w:rsidRPr="00600769">
        <w:rPr>
          <w:sz w:val="16"/>
          <w:szCs w:val="16"/>
        </w:rPr>
        <w:t>Grembowski DE, Martin D, Patrick DL, et al. (2002) Managed care, access to mental health specialists, and outcomes among primary care patients with depressive symptoms. Journal of General Internal Medicine, 17(4), 258-269.</w:t>
      </w:r>
      <w:r>
        <w:rPr>
          <w:sz w:val="16"/>
          <w:szCs w:val="16"/>
        </w:rPr>
        <w:t xml:space="preserve"> </w:t>
      </w:r>
    </w:p>
  </w:footnote>
  <w:footnote w:id="4">
    <w:p w14:paraId="693E8531" w14:textId="65204194" w:rsidR="00600769" w:rsidRDefault="00600769">
      <w:pPr>
        <w:pStyle w:val="FootnoteText"/>
      </w:pPr>
      <w:r>
        <w:rPr>
          <w:rStyle w:val="FootnoteReference"/>
        </w:rPr>
        <w:footnoteRef/>
      </w:r>
      <w:r>
        <w:t xml:space="preserve"> </w:t>
      </w:r>
      <w:r w:rsidRPr="007042BD">
        <w:rPr>
          <w:sz w:val="16"/>
          <w:szCs w:val="16"/>
        </w:rPr>
        <w:t>Milliman, Inc. “Economic Impact of Integrated Medical-Behavioral Healthcare. Implications for Psychiatry.” April 2014.</w:t>
      </w:r>
    </w:p>
  </w:footnote>
  <w:footnote w:id="5">
    <w:p w14:paraId="5F4268AC" w14:textId="1E75BAA6" w:rsidR="00600769" w:rsidRDefault="00600769">
      <w:pPr>
        <w:pStyle w:val="FootnoteText"/>
      </w:pPr>
      <w:r>
        <w:rPr>
          <w:rStyle w:val="FootnoteReference"/>
        </w:rPr>
        <w:footnoteRef/>
      </w:r>
      <w:r>
        <w:t xml:space="preserve"> </w:t>
      </w:r>
      <w:r w:rsidRPr="007042BD">
        <w:rPr>
          <w:sz w:val="16"/>
          <w:szCs w:val="16"/>
        </w:rPr>
        <w:t>Advancing Integrated Mental Health Solutions (AIMS) Center. “Evidence Base.” https://aims.uw.edu/collaborative-care/evidence-base</w:t>
      </w:r>
    </w:p>
  </w:footnote>
  <w:footnote w:id="6">
    <w:p w14:paraId="32EDCE97" w14:textId="384E9485" w:rsidR="00A621AB" w:rsidRDefault="00A621AB">
      <w:pPr>
        <w:pStyle w:val="FootnoteText"/>
      </w:pPr>
      <w:r>
        <w:rPr>
          <w:rStyle w:val="FootnoteReference"/>
        </w:rPr>
        <w:footnoteRef/>
      </w:r>
      <w:r>
        <w:t xml:space="preserve"> Taken from APA report, </w:t>
      </w:r>
      <w:r w:rsidRPr="00A621AB">
        <w:rPr>
          <w:i/>
        </w:rPr>
        <w:t>Dissemination of Integrated Care Within Adult Primary Care Settings</w:t>
      </w:r>
      <w:r>
        <w:rPr>
          <w:i/>
        </w:rPr>
        <w:t>: The Collaborative Care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7877" w14:textId="7C317F91" w:rsidR="005A3788" w:rsidRDefault="00311607">
    <w:pPr>
      <w:pStyle w:val="Header"/>
    </w:pPr>
    <w:r>
      <w:rPr>
        <w:noProof/>
      </w:rPr>
      <w:pict w14:anchorId="3B02F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156pt;z-index:-251655168;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CB89" w14:textId="09A7A814" w:rsidR="005A3788" w:rsidRDefault="00311607">
    <w:pPr>
      <w:pStyle w:val="Header"/>
    </w:pPr>
    <w:r>
      <w:rPr>
        <w:noProof/>
      </w:rPr>
      <w:pict w14:anchorId="0EF5E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pt;height:156pt;z-index:-251657216;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8198" w14:textId="6997A18D" w:rsidR="005A3788" w:rsidRDefault="00311607">
    <w:pPr>
      <w:pStyle w:val="Header"/>
    </w:pPr>
    <w:r>
      <w:rPr>
        <w:noProof/>
      </w:rPr>
      <w:pict w14:anchorId="6F77F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156pt;z-index:-251653120;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6465"/>
    <w:multiLevelType w:val="hybridMultilevel"/>
    <w:tmpl w:val="8B8278E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E642661"/>
    <w:multiLevelType w:val="hybridMultilevel"/>
    <w:tmpl w:val="B0949AE8"/>
    <w:lvl w:ilvl="0" w:tplc="481EF99C">
      <w:start w:val="1"/>
      <w:numFmt w:val="lowerLetter"/>
      <w:lvlText w:val="(%1)"/>
      <w:lvlJc w:val="left"/>
      <w:pPr>
        <w:ind w:left="840" w:hanging="360"/>
      </w:pPr>
      <w:rPr>
        <w:rFonts w:hint="default"/>
      </w:rPr>
    </w:lvl>
    <w:lvl w:ilvl="1" w:tplc="8CC85BF8">
      <w:start w:val="1"/>
      <w:numFmt w:val="decimal"/>
      <w:lvlText w:val="(%2)"/>
      <w:lvlJc w:val="left"/>
      <w:pPr>
        <w:ind w:left="1560" w:hanging="36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95310AB"/>
    <w:multiLevelType w:val="hybridMultilevel"/>
    <w:tmpl w:val="605065C4"/>
    <w:lvl w:ilvl="0" w:tplc="8CC85BF8">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15:restartNumberingAfterBreak="0">
    <w:nsid w:val="35BA6862"/>
    <w:multiLevelType w:val="hybridMultilevel"/>
    <w:tmpl w:val="C0E827F6"/>
    <w:lvl w:ilvl="0" w:tplc="8CC85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7272E4"/>
    <w:multiLevelType w:val="hybridMultilevel"/>
    <w:tmpl w:val="DE782482"/>
    <w:lvl w:ilvl="0" w:tplc="8CC85BF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68665FD0"/>
    <w:multiLevelType w:val="hybridMultilevel"/>
    <w:tmpl w:val="A37C5B80"/>
    <w:lvl w:ilvl="0" w:tplc="8CC85BF8">
      <w:start w:val="1"/>
      <w:numFmt w:val="decimal"/>
      <w:lvlText w:val="(%1)"/>
      <w:lvlJc w:val="left"/>
      <w:pPr>
        <w:ind w:left="1200" w:hanging="360"/>
      </w:pPr>
      <w:rPr>
        <w:rFonts w:hint="default"/>
      </w:rPr>
    </w:lvl>
    <w:lvl w:ilvl="1" w:tplc="04090015">
      <w:start w:val="1"/>
      <w:numFmt w:val="upp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6C425D54"/>
    <w:multiLevelType w:val="hybridMultilevel"/>
    <w:tmpl w:val="391A2668"/>
    <w:lvl w:ilvl="0" w:tplc="8CC85BF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72241178"/>
    <w:multiLevelType w:val="hybridMultilevel"/>
    <w:tmpl w:val="9926B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002AD"/>
    <w:multiLevelType w:val="hybridMultilevel"/>
    <w:tmpl w:val="A6988E90"/>
    <w:lvl w:ilvl="0" w:tplc="C19C13A2">
      <w:start w:val="1"/>
      <w:numFmt w:val="decimal"/>
      <w:lvlText w:val="%1."/>
      <w:lvlJc w:val="left"/>
      <w:pPr>
        <w:tabs>
          <w:tab w:val="num" w:pos="720"/>
        </w:tabs>
        <w:ind w:left="720" w:hanging="360"/>
      </w:pPr>
    </w:lvl>
    <w:lvl w:ilvl="1" w:tplc="884A080E" w:tentative="1">
      <w:start w:val="1"/>
      <w:numFmt w:val="decimal"/>
      <w:lvlText w:val="%2."/>
      <w:lvlJc w:val="left"/>
      <w:pPr>
        <w:tabs>
          <w:tab w:val="num" w:pos="1440"/>
        </w:tabs>
        <w:ind w:left="1440" w:hanging="360"/>
      </w:pPr>
    </w:lvl>
    <w:lvl w:ilvl="2" w:tplc="850A6E8C" w:tentative="1">
      <w:start w:val="1"/>
      <w:numFmt w:val="decimal"/>
      <w:lvlText w:val="%3."/>
      <w:lvlJc w:val="left"/>
      <w:pPr>
        <w:tabs>
          <w:tab w:val="num" w:pos="2160"/>
        </w:tabs>
        <w:ind w:left="2160" w:hanging="360"/>
      </w:pPr>
    </w:lvl>
    <w:lvl w:ilvl="3" w:tplc="8F3A263C" w:tentative="1">
      <w:start w:val="1"/>
      <w:numFmt w:val="decimal"/>
      <w:lvlText w:val="%4."/>
      <w:lvlJc w:val="left"/>
      <w:pPr>
        <w:tabs>
          <w:tab w:val="num" w:pos="2880"/>
        </w:tabs>
        <w:ind w:left="2880" w:hanging="360"/>
      </w:pPr>
    </w:lvl>
    <w:lvl w:ilvl="4" w:tplc="599AE036" w:tentative="1">
      <w:start w:val="1"/>
      <w:numFmt w:val="decimal"/>
      <w:lvlText w:val="%5."/>
      <w:lvlJc w:val="left"/>
      <w:pPr>
        <w:tabs>
          <w:tab w:val="num" w:pos="3600"/>
        </w:tabs>
        <w:ind w:left="3600" w:hanging="360"/>
      </w:pPr>
    </w:lvl>
    <w:lvl w:ilvl="5" w:tplc="0D802B82" w:tentative="1">
      <w:start w:val="1"/>
      <w:numFmt w:val="decimal"/>
      <w:lvlText w:val="%6."/>
      <w:lvlJc w:val="left"/>
      <w:pPr>
        <w:tabs>
          <w:tab w:val="num" w:pos="4320"/>
        </w:tabs>
        <w:ind w:left="4320" w:hanging="360"/>
      </w:pPr>
    </w:lvl>
    <w:lvl w:ilvl="6" w:tplc="7492637C" w:tentative="1">
      <w:start w:val="1"/>
      <w:numFmt w:val="decimal"/>
      <w:lvlText w:val="%7."/>
      <w:lvlJc w:val="left"/>
      <w:pPr>
        <w:tabs>
          <w:tab w:val="num" w:pos="5040"/>
        </w:tabs>
        <w:ind w:left="5040" w:hanging="360"/>
      </w:pPr>
    </w:lvl>
    <w:lvl w:ilvl="7" w:tplc="E3BE9E5A" w:tentative="1">
      <w:start w:val="1"/>
      <w:numFmt w:val="decimal"/>
      <w:lvlText w:val="%8."/>
      <w:lvlJc w:val="left"/>
      <w:pPr>
        <w:tabs>
          <w:tab w:val="num" w:pos="5760"/>
        </w:tabs>
        <w:ind w:left="5760" w:hanging="360"/>
      </w:pPr>
    </w:lvl>
    <w:lvl w:ilvl="8" w:tplc="8C203802" w:tentative="1">
      <w:start w:val="1"/>
      <w:numFmt w:val="decimal"/>
      <w:lvlText w:val="%9."/>
      <w:lvlJc w:val="left"/>
      <w:pPr>
        <w:tabs>
          <w:tab w:val="num" w:pos="6480"/>
        </w:tabs>
        <w:ind w:left="6480" w:hanging="360"/>
      </w:pPr>
    </w:lvl>
  </w:abstractNum>
  <w:abstractNum w:abstractNumId="9" w15:restartNumberingAfterBreak="0">
    <w:nsid w:val="7D5D1C3C"/>
    <w:multiLevelType w:val="hybridMultilevel"/>
    <w:tmpl w:val="2188D9F4"/>
    <w:lvl w:ilvl="0" w:tplc="731A0B76">
      <w:start w:val="2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9"/>
  </w:num>
  <w:num w:numId="8">
    <w:abstractNumId w:val="9"/>
  </w:num>
  <w:num w:numId="9">
    <w:abstractNumId w:val="7"/>
  </w:num>
  <w:num w:numId="10">
    <w:abstractNumId w:val="8"/>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Dirst">
    <w15:presenceInfo w15:providerId="AD" w15:userId="S-1-5-21-1502154286-456965125-3883258197-5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7C"/>
    <w:rsid w:val="00013A23"/>
    <w:rsid w:val="00022AF6"/>
    <w:rsid w:val="00031199"/>
    <w:rsid w:val="00032DA6"/>
    <w:rsid w:val="00081157"/>
    <w:rsid w:val="0008154A"/>
    <w:rsid w:val="000A2276"/>
    <w:rsid w:val="000A3801"/>
    <w:rsid w:val="000A718A"/>
    <w:rsid w:val="000B056A"/>
    <w:rsid w:val="000B2FC5"/>
    <w:rsid w:val="000D2289"/>
    <w:rsid w:val="000D790C"/>
    <w:rsid w:val="000F22AD"/>
    <w:rsid w:val="001167E0"/>
    <w:rsid w:val="0013004C"/>
    <w:rsid w:val="00136CB2"/>
    <w:rsid w:val="00143D3B"/>
    <w:rsid w:val="001560F7"/>
    <w:rsid w:val="0016006F"/>
    <w:rsid w:val="00166572"/>
    <w:rsid w:val="0017177B"/>
    <w:rsid w:val="00190F58"/>
    <w:rsid w:val="001B7824"/>
    <w:rsid w:val="001C0790"/>
    <w:rsid w:val="001C0C0F"/>
    <w:rsid w:val="001C5F51"/>
    <w:rsid w:val="001D07C2"/>
    <w:rsid w:val="001D1478"/>
    <w:rsid w:val="001D63F6"/>
    <w:rsid w:val="001E611D"/>
    <w:rsid w:val="001E74E5"/>
    <w:rsid w:val="001F4C72"/>
    <w:rsid w:val="00207B8F"/>
    <w:rsid w:val="00212849"/>
    <w:rsid w:val="00222F12"/>
    <w:rsid w:val="00234347"/>
    <w:rsid w:val="00235301"/>
    <w:rsid w:val="00235671"/>
    <w:rsid w:val="00252450"/>
    <w:rsid w:val="00277423"/>
    <w:rsid w:val="0028648A"/>
    <w:rsid w:val="002D449B"/>
    <w:rsid w:val="002F3D00"/>
    <w:rsid w:val="002F4060"/>
    <w:rsid w:val="00304286"/>
    <w:rsid w:val="00311607"/>
    <w:rsid w:val="0031422B"/>
    <w:rsid w:val="00317AF9"/>
    <w:rsid w:val="00336AD4"/>
    <w:rsid w:val="00337DF4"/>
    <w:rsid w:val="00343C29"/>
    <w:rsid w:val="003632E5"/>
    <w:rsid w:val="00377CBF"/>
    <w:rsid w:val="003954C0"/>
    <w:rsid w:val="003A38C7"/>
    <w:rsid w:val="003B58F2"/>
    <w:rsid w:val="003C2B2D"/>
    <w:rsid w:val="00400E2A"/>
    <w:rsid w:val="00413A01"/>
    <w:rsid w:val="00431D12"/>
    <w:rsid w:val="00442C79"/>
    <w:rsid w:val="0044447D"/>
    <w:rsid w:val="00446B86"/>
    <w:rsid w:val="00493FE9"/>
    <w:rsid w:val="004C15B4"/>
    <w:rsid w:val="004C4DE6"/>
    <w:rsid w:val="004E0832"/>
    <w:rsid w:val="004E1596"/>
    <w:rsid w:val="004E30B1"/>
    <w:rsid w:val="004E6CDB"/>
    <w:rsid w:val="004F3AE6"/>
    <w:rsid w:val="005028DB"/>
    <w:rsid w:val="005147BD"/>
    <w:rsid w:val="0052510F"/>
    <w:rsid w:val="005347D4"/>
    <w:rsid w:val="00534B74"/>
    <w:rsid w:val="005468F2"/>
    <w:rsid w:val="005551DD"/>
    <w:rsid w:val="005577BE"/>
    <w:rsid w:val="00562073"/>
    <w:rsid w:val="00567FE8"/>
    <w:rsid w:val="005820E5"/>
    <w:rsid w:val="005830C4"/>
    <w:rsid w:val="00583FA4"/>
    <w:rsid w:val="00591E57"/>
    <w:rsid w:val="00594CBA"/>
    <w:rsid w:val="005A3788"/>
    <w:rsid w:val="005A6A56"/>
    <w:rsid w:val="005B0D7B"/>
    <w:rsid w:val="005B5AF9"/>
    <w:rsid w:val="005D61AA"/>
    <w:rsid w:val="005F1873"/>
    <w:rsid w:val="00600769"/>
    <w:rsid w:val="00601F88"/>
    <w:rsid w:val="006154AB"/>
    <w:rsid w:val="00615FAA"/>
    <w:rsid w:val="00631368"/>
    <w:rsid w:val="00655D9F"/>
    <w:rsid w:val="006642E5"/>
    <w:rsid w:val="00664C0E"/>
    <w:rsid w:val="006701EA"/>
    <w:rsid w:val="006779B9"/>
    <w:rsid w:val="00691106"/>
    <w:rsid w:val="006916C2"/>
    <w:rsid w:val="006A4DCE"/>
    <w:rsid w:val="006D0562"/>
    <w:rsid w:val="006D6914"/>
    <w:rsid w:val="006E3F10"/>
    <w:rsid w:val="00705A1B"/>
    <w:rsid w:val="00711D49"/>
    <w:rsid w:val="007133EC"/>
    <w:rsid w:val="00721373"/>
    <w:rsid w:val="007219A1"/>
    <w:rsid w:val="0072614C"/>
    <w:rsid w:val="00733538"/>
    <w:rsid w:val="007674F2"/>
    <w:rsid w:val="007747DD"/>
    <w:rsid w:val="00796024"/>
    <w:rsid w:val="00796363"/>
    <w:rsid w:val="007C5E78"/>
    <w:rsid w:val="007F0712"/>
    <w:rsid w:val="007F1BB3"/>
    <w:rsid w:val="007F77B2"/>
    <w:rsid w:val="00805C78"/>
    <w:rsid w:val="0082029A"/>
    <w:rsid w:val="00822EF8"/>
    <w:rsid w:val="008422E9"/>
    <w:rsid w:val="008427B6"/>
    <w:rsid w:val="00857502"/>
    <w:rsid w:val="008670FB"/>
    <w:rsid w:val="00867601"/>
    <w:rsid w:val="00871234"/>
    <w:rsid w:val="00872073"/>
    <w:rsid w:val="00881893"/>
    <w:rsid w:val="00887775"/>
    <w:rsid w:val="00892840"/>
    <w:rsid w:val="008A7EA3"/>
    <w:rsid w:val="008B50B4"/>
    <w:rsid w:val="008B73AB"/>
    <w:rsid w:val="008D74E1"/>
    <w:rsid w:val="008E0DB3"/>
    <w:rsid w:val="008F318A"/>
    <w:rsid w:val="008F498B"/>
    <w:rsid w:val="00912FE7"/>
    <w:rsid w:val="009260FD"/>
    <w:rsid w:val="0093639A"/>
    <w:rsid w:val="0094059B"/>
    <w:rsid w:val="0094215F"/>
    <w:rsid w:val="00943395"/>
    <w:rsid w:val="00946A8F"/>
    <w:rsid w:val="009506B9"/>
    <w:rsid w:val="0095748E"/>
    <w:rsid w:val="0096598E"/>
    <w:rsid w:val="00990504"/>
    <w:rsid w:val="00990722"/>
    <w:rsid w:val="009B45C6"/>
    <w:rsid w:val="009B47F8"/>
    <w:rsid w:val="009C53BB"/>
    <w:rsid w:val="009E3405"/>
    <w:rsid w:val="009E776D"/>
    <w:rsid w:val="009F04DD"/>
    <w:rsid w:val="00A10916"/>
    <w:rsid w:val="00A621AB"/>
    <w:rsid w:val="00A7277D"/>
    <w:rsid w:val="00AA01D7"/>
    <w:rsid w:val="00AA0FF4"/>
    <w:rsid w:val="00AA1702"/>
    <w:rsid w:val="00AA1CE8"/>
    <w:rsid w:val="00AC08F5"/>
    <w:rsid w:val="00AD22DB"/>
    <w:rsid w:val="00AD40A7"/>
    <w:rsid w:val="00AD7235"/>
    <w:rsid w:val="00AF6F50"/>
    <w:rsid w:val="00B00210"/>
    <w:rsid w:val="00B01963"/>
    <w:rsid w:val="00B04294"/>
    <w:rsid w:val="00B31FC6"/>
    <w:rsid w:val="00B4566C"/>
    <w:rsid w:val="00B52E9C"/>
    <w:rsid w:val="00B60700"/>
    <w:rsid w:val="00B657D1"/>
    <w:rsid w:val="00B664C1"/>
    <w:rsid w:val="00B72A0A"/>
    <w:rsid w:val="00B743B0"/>
    <w:rsid w:val="00B76C63"/>
    <w:rsid w:val="00B847E5"/>
    <w:rsid w:val="00B932E3"/>
    <w:rsid w:val="00BA659C"/>
    <w:rsid w:val="00BB07BB"/>
    <w:rsid w:val="00BB286D"/>
    <w:rsid w:val="00BC554F"/>
    <w:rsid w:val="00BD0788"/>
    <w:rsid w:val="00BE3B7C"/>
    <w:rsid w:val="00BE717C"/>
    <w:rsid w:val="00BF02C6"/>
    <w:rsid w:val="00BF26F6"/>
    <w:rsid w:val="00C06505"/>
    <w:rsid w:val="00C06556"/>
    <w:rsid w:val="00C10366"/>
    <w:rsid w:val="00C26C9E"/>
    <w:rsid w:val="00C44EFB"/>
    <w:rsid w:val="00C5221E"/>
    <w:rsid w:val="00C60557"/>
    <w:rsid w:val="00CB7008"/>
    <w:rsid w:val="00CB7C91"/>
    <w:rsid w:val="00CD5EC2"/>
    <w:rsid w:val="00CE30C6"/>
    <w:rsid w:val="00CE64E0"/>
    <w:rsid w:val="00CF52CA"/>
    <w:rsid w:val="00CF6FBC"/>
    <w:rsid w:val="00D04ECE"/>
    <w:rsid w:val="00D43FCF"/>
    <w:rsid w:val="00D53177"/>
    <w:rsid w:val="00D544EC"/>
    <w:rsid w:val="00D552B1"/>
    <w:rsid w:val="00D6176C"/>
    <w:rsid w:val="00D626A0"/>
    <w:rsid w:val="00D64F24"/>
    <w:rsid w:val="00D7060D"/>
    <w:rsid w:val="00D848D8"/>
    <w:rsid w:val="00D935E3"/>
    <w:rsid w:val="00DD0064"/>
    <w:rsid w:val="00DE05A1"/>
    <w:rsid w:val="00DE3744"/>
    <w:rsid w:val="00DF3A0C"/>
    <w:rsid w:val="00DF4A63"/>
    <w:rsid w:val="00DF6740"/>
    <w:rsid w:val="00E11504"/>
    <w:rsid w:val="00E146C2"/>
    <w:rsid w:val="00E1489B"/>
    <w:rsid w:val="00E43B68"/>
    <w:rsid w:val="00E44181"/>
    <w:rsid w:val="00E553A0"/>
    <w:rsid w:val="00E66F7D"/>
    <w:rsid w:val="00E91029"/>
    <w:rsid w:val="00E93533"/>
    <w:rsid w:val="00EA27D6"/>
    <w:rsid w:val="00EB462F"/>
    <w:rsid w:val="00ED6DF3"/>
    <w:rsid w:val="00EE58E4"/>
    <w:rsid w:val="00F24191"/>
    <w:rsid w:val="00F35536"/>
    <w:rsid w:val="00F432EE"/>
    <w:rsid w:val="00F439AC"/>
    <w:rsid w:val="00F47B75"/>
    <w:rsid w:val="00F53F5D"/>
    <w:rsid w:val="00F56300"/>
    <w:rsid w:val="00F60E8E"/>
    <w:rsid w:val="00F624D0"/>
    <w:rsid w:val="00F6333E"/>
    <w:rsid w:val="00F7315C"/>
    <w:rsid w:val="00F86C15"/>
    <w:rsid w:val="00FA674C"/>
    <w:rsid w:val="00FB204B"/>
    <w:rsid w:val="00FC32A6"/>
    <w:rsid w:val="00FD0368"/>
    <w:rsid w:val="00FD5714"/>
    <w:rsid w:val="00FE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8CFEAF"/>
  <w15:docId w15:val="{3165B712-16D8-480B-B9C7-D5627A6F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717C"/>
  </w:style>
  <w:style w:type="character" w:customStyle="1" w:styleId="lbexallcap">
    <w:name w:val="lbexallcap"/>
    <w:basedOn w:val="DefaultParagraphFont"/>
    <w:rsid w:val="00BE717C"/>
  </w:style>
  <w:style w:type="paragraph" w:customStyle="1" w:styleId="lbexindent">
    <w:name w:val="lbexindent"/>
    <w:basedOn w:val="Normal"/>
    <w:rsid w:val="00BE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exsectionlevelolcnuclear">
    <w:name w:val="lbexsectionlevelolcnuclear"/>
    <w:basedOn w:val="DefaultParagraphFont"/>
    <w:rsid w:val="00BE717C"/>
  </w:style>
  <w:style w:type="paragraph" w:customStyle="1" w:styleId="lbexindentparagraph">
    <w:name w:val="lbexindentparagraph"/>
    <w:basedOn w:val="Normal"/>
    <w:rsid w:val="00BE71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6572"/>
    <w:pPr>
      <w:ind w:left="720"/>
      <w:contextualSpacing/>
    </w:pPr>
  </w:style>
  <w:style w:type="character" w:styleId="Hyperlink">
    <w:name w:val="Hyperlink"/>
    <w:basedOn w:val="DefaultParagraphFont"/>
    <w:uiPriority w:val="99"/>
    <w:semiHidden/>
    <w:unhideWhenUsed/>
    <w:rsid w:val="00DD0064"/>
    <w:rPr>
      <w:color w:val="0000FF"/>
      <w:u w:val="single"/>
    </w:rPr>
  </w:style>
  <w:style w:type="paragraph" w:styleId="EndnoteText">
    <w:name w:val="endnote text"/>
    <w:basedOn w:val="Normal"/>
    <w:link w:val="EndnoteTextChar"/>
    <w:uiPriority w:val="99"/>
    <w:semiHidden/>
    <w:unhideWhenUsed/>
    <w:rsid w:val="00D7060D"/>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D7060D"/>
    <w:rPr>
      <w:rFonts w:ascii="Calibri" w:hAnsi="Calibri" w:cs="Times New Roman"/>
      <w:sz w:val="20"/>
      <w:szCs w:val="20"/>
    </w:rPr>
  </w:style>
  <w:style w:type="paragraph" w:customStyle="1" w:styleId="Default">
    <w:name w:val="Default"/>
    <w:basedOn w:val="Normal"/>
    <w:rsid w:val="00D7060D"/>
    <w:pPr>
      <w:autoSpaceDE w:val="0"/>
      <w:autoSpaceDN w:val="0"/>
      <w:spacing w:after="0" w:line="240" w:lineRule="auto"/>
    </w:pPr>
    <w:rPr>
      <w:rFonts w:ascii="Calibri" w:hAnsi="Calibri" w:cs="Times New Roman"/>
      <w:color w:val="000000"/>
      <w:sz w:val="24"/>
      <w:szCs w:val="24"/>
    </w:rPr>
  </w:style>
  <w:style w:type="character" w:styleId="EndnoteReference">
    <w:name w:val="endnote reference"/>
    <w:basedOn w:val="DefaultParagraphFont"/>
    <w:uiPriority w:val="99"/>
    <w:semiHidden/>
    <w:unhideWhenUsed/>
    <w:rsid w:val="00D7060D"/>
    <w:rPr>
      <w:rFonts w:ascii="Segoe UI" w:hAnsi="Segoe UI" w:cs="Segoe UI" w:hint="default"/>
      <w:b w:val="0"/>
      <w:bCs w:val="0"/>
      <w:i w:val="0"/>
      <w:iCs w:val="0"/>
      <w:vanish/>
      <w:webHidden w:val="0"/>
      <w:spacing w:val="0"/>
      <w:position w:val="6"/>
      <w:vertAlign w:val="baseline"/>
      <w:specVanish w:val="0"/>
    </w:rPr>
  </w:style>
  <w:style w:type="paragraph" w:styleId="BalloonText">
    <w:name w:val="Balloon Text"/>
    <w:basedOn w:val="Normal"/>
    <w:link w:val="BalloonTextChar"/>
    <w:uiPriority w:val="99"/>
    <w:semiHidden/>
    <w:unhideWhenUsed/>
    <w:rsid w:val="00B76C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C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F1BB3"/>
    <w:rPr>
      <w:sz w:val="16"/>
      <w:szCs w:val="16"/>
    </w:rPr>
  </w:style>
  <w:style w:type="paragraph" w:styleId="CommentText">
    <w:name w:val="annotation text"/>
    <w:basedOn w:val="Normal"/>
    <w:link w:val="CommentTextChar"/>
    <w:uiPriority w:val="99"/>
    <w:semiHidden/>
    <w:unhideWhenUsed/>
    <w:rsid w:val="007F1BB3"/>
    <w:pPr>
      <w:spacing w:line="240" w:lineRule="auto"/>
    </w:pPr>
    <w:rPr>
      <w:sz w:val="20"/>
      <w:szCs w:val="20"/>
    </w:rPr>
  </w:style>
  <w:style w:type="character" w:customStyle="1" w:styleId="CommentTextChar">
    <w:name w:val="Comment Text Char"/>
    <w:basedOn w:val="DefaultParagraphFont"/>
    <w:link w:val="CommentText"/>
    <w:uiPriority w:val="99"/>
    <w:semiHidden/>
    <w:rsid w:val="007F1BB3"/>
    <w:rPr>
      <w:sz w:val="20"/>
      <w:szCs w:val="20"/>
    </w:rPr>
  </w:style>
  <w:style w:type="paragraph" w:styleId="CommentSubject">
    <w:name w:val="annotation subject"/>
    <w:basedOn w:val="CommentText"/>
    <w:next w:val="CommentText"/>
    <w:link w:val="CommentSubjectChar"/>
    <w:uiPriority w:val="99"/>
    <w:semiHidden/>
    <w:unhideWhenUsed/>
    <w:rsid w:val="007F1BB3"/>
    <w:rPr>
      <w:b/>
      <w:bCs/>
    </w:rPr>
  </w:style>
  <w:style w:type="character" w:customStyle="1" w:styleId="CommentSubjectChar">
    <w:name w:val="Comment Subject Char"/>
    <w:basedOn w:val="CommentTextChar"/>
    <w:link w:val="CommentSubject"/>
    <w:uiPriority w:val="99"/>
    <w:semiHidden/>
    <w:rsid w:val="007F1BB3"/>
    <w:rPr>
      <w:b/>
      <w:bCs/>
      <w:sz w:val="20"/>
      <w:szCs w:val="20"/>
    </w:rPr>
  </w:style>
  <w:style w:type="paragraph" w:styleId="Header">
    <w:name w:val="header"/>
    <w:basedOn w:val="Normal"/>
    <w:link w:val="HeaderChar"/>
    <w:uiPriority w:val="99"/>
    <w:unhideWhenUsed/>
    <w:rsid w:val="005A37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3788"/>
  </w:style>
  <w:style w:type="paragraph" w:styleId="Footer">
    <w:name w:val="footer"/>
    <w:basedOn w:val="Normal"/>
    <w:link w:val="FooterChar"/>
    <w:uiPriority w:val="99"/>
    <w:unhideWhenUsed/>
    <w:rsid w:val="005A37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3788"/>
  </w:style>
  <w:style w:type="paragraph" w:styleId="FootnoteText">
    <w:name w:val="footnote text"/>
    <w:basedOn w:val="Normal"/>
    <w:link w:val="FootnoteTextChar"/>
    <w:uiPriority w:val="99"/>
    <w:semiHidden/>
    <w:unhideWhenUsed/>
    <w:rsid w:val="00A62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1AB"/>
    <w:rPr>
      <w:sz w:val="20"/>
      <w:szCs w:val="20"/>
    </w:rPr>
  </w:style>
  <w:style w:type="character" w:styleId="FootnoteReference">
    <w:name w:val="footnote reference"/>
    <w:basedOn w:val="DefaultParagraphFont"/>
    <w:uiPriority w:val="99"/>
    <w:semiHidden/>
    <w:unhideWhenUsed/>
    <w:rsid w:val="00A621AB"/>
    <w:rPr>
      <w:vertAlign w:val="superscript"/>
    </w:rPr>
  </w:style>
  <w:style w:type="paragraph" w:styleId="Revision">
    <w:name w:val="Revision"/>
    <w:hidden/>
    <w:uiPriority w:val="99"/>
    <w:semiHidden/>
    <w:rsid w:val="008D7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17439">
      <w:bodyDiv w:val="1"/>
      <w:marLeft w:val="0"/>
      <w:marRight w:val="0"/>
      <w:marTop w:val="0"/>
      <w:marBottom w:val="0"/>
      <w:divBdr>
        <w:top w:val="none" w:sz="0" w:space="0" w:color="auto"/>
        <w:left w:val="none" w:sz="0" w:space="0" w:color="auto"/>
        <w:bottom w:val="none" w:sz="0" w:space="0" w:color="auto"/>
        <w:right w:val="none" w:sz="0" w:space="0" w:color="auto"/>
      </w:divBdr>
    </w:div>
    <w:div w:id="1291008962">
      <w:bodyDiv w:val="1"/>
      <w:marLeft w:val="0"/>
      <w:marRight w:val="0"/>
      <w:marTop w:val="0"/>
      <w:marBottom w:val="0"/>
      <w:divBdr>
        <w:top w:val="none" w:sz="0" w:space="0" w:color="auto"/>
        <w:left w:val="none" w:sz="0" w:space="0" w:color="auto"/>
        <w:bottom w:val="none" w:sz="0" w:space="0" w:color="auto"/>
        <w:right w:val="none" w:sz="0" w:space="0" w:color="auto"/>
      </w:divBdr>
      <w:divsChild>
        <w:div w:id="932476361">
          <w:marLeft w:val="480"/>
          <w:marRight w:val="0"/>
          <w:marTop w:val="0"/>
          <w:marBottom w:val="0"/>
          <w:divBdr>
            <w:top w:val="none" w:sz="0" w:space="0" w:color="auto"/>
            <w:left w:val="none" w:sz="0" w:space="0" w:color="auto"/>
            <w:bottom w:val="none" w:sz="0" w:space="0" w:color="auto"/>
            <w:right w:val="none" w:sz="0" w:space="0" w:color="auto"/>
          </w:divBdr>
        </w:div>
      </w:divsChild>
    </w:div>
    <w:div w:id="1532955319">
      <w:bodyDiv w:val="1"/>
      <w:marLeft w:val="0"/>
      <w:marRight w:val="0"/>
      <w:marTop w:val="0"/>
      <w:marBottom w:val="0"/>
      <w:divBdr>
        <w:top w:val="none" w:sz="0" w:space="0" w:color="auto"/>
        <w:left w:val="none" w:sz="0" w:space="0" w:color="auto"/>
        <w:bottom w:val="none" w:sz="0" w:space="0" w:color="auto"/>
        <w:right w:val="none" w:sz="0" w:space="0" w:color="auto"/>
      </w:divBdr>
      <w:divsChild>
        <w:div w:id="778717160">
          <w:marLeft w:val="720"/>
          <w:marRight w:val="0"/>
          <w:marTop w:val="106"/>
          <w:marBottom w:val="0"/>
          <w:divBdr>
            <w:top w:val="none" w:sz="0" w:space="0" w:color="auto"/>
            <w:left w:val="none" w:sz="0" w:space="0" w:color="auto"/>
            <w:bottom w:val="none" w:sz="0" w:space="0" w:color="auto"/>
            <w:right w:val="none" w:sz="0" w:space="0" w:color="auto"/>
          </w:divBdr>
        </w:div>
        <w:div w:id="580675473">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B471-71F7-4E80-AA34-A5ECA91A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APA</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Dirst</dc:creator>
  <cp:lastModifiedBy>Michelle Dirst</cp:lastModifiedBy>
  <cp:revision>3</cp:revision>
  <cp:lastPrinted>2016-11-16T15:05:00Z</cp:lastPrinted>
  <dcterms:created xsi:type="dcterms:W3CDTF">2017-05-11T14:55:00Z</dcterms:created>
  <dcterms:modified xsi:type="dcterms:W3CDTF">2017-07-24T19:51:00Z</dcterms:modified>
</cp:coreProperties>
</file>