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4761" w14:textId="5C093EE3" w:rsidR="00BC5F94" w:rsidRPr="00BC5F94" w:rsidRDefault="00442C39">
      <w:pPr>
        <w:rPr>
          <w:rFonts w:ascii="Times New Roman" w:hAnsi="Times New Roman" w:cs="Times New Roman"/>
          <w:i/>
          <w:sz w:val="20"/>
          <w:szCs w:val="20"/>
        </w:rPr>
      </w:pPr>
      <w:r>
        <w:rPr>
          <w:rFonts w:ascii="Times New Roman" w:hAnsi="Times New Roman" w:cs="Times New Roman"/>
          <w:sz w:val="22"/>
          <w:szCs w:val="22"/>
        </w:rPr>
        <w:t>State of Arkansas</w:t>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i/>
          <w:sz w:val="20"/>
          <w:szCs w:val="20"/>
        </w:rPr>
        <w:t>As Engrossed: xx/xx/xx</w:t>
      </w:r>
    </w:p>
    <w:p w14:paraId="5267809A" w14:textId="75573F02" w:rsidR="004A62AE" w:rsidRDefault="004A62AE">
      <w:pPr>
        <w:rPr>
          <w:rFonts w:ascii="Times New Roman" w:hAnsi="Times New Roman" w:cs="Times New Roman"/>
          <w:sz w:val="22"/>
          <w:szCs w:val="22"/>
        </w:rPr>
      </w:pPr>
      <w:r>
        <w:rPr>
          <w:rFonts w:ascii="Times New Roman" w:hAnsi="Times New Roman" w:cs="Times New Roman"/>
          <w:sz w:val="22"/>
          <w:szCs w:val="22"/>
        </w:rPr>
        <w:t>92nd General Assembly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C5F94">
        <w:rPr>
          <w:rFonts w:ascii="Times New Roman" w:hAnsi="Times New Roman" w:cs="Times New Roman"/>
          <w:sz w:val="48"/>
          <w:szCs w:val="48"/>
        </w:rPr>
        <w:t>A Bill</w:t>
      </w:r>
    </w:p>
    <w:p w14:paraId="67BD6CBC" w14:textId="77777777" w:rsidR="004A62AE" w:rsidRDefault="004A62AE">
      <w:pPr>
        <w:rPr>
          <w:rFonts w:ascii="Times New Roman" w:hAnsi="Times New Roman" w:cs="Times New Roman"/>
          <w:sz w:val="22"/>
          <w:szCs w:val="22"/>
        </w:rPr>
      </w:pPr>
      <w:r>
        <w:rPr>
          <w:rFonts w:ascii="Times New Roman" w:hAnsi="Times New Roman" w:cs="Times New Roman"/>
          <w:sz w:val="22"/>
          <w:szCs w:val="22"/>
        </w:rPr>
        <w:t>Regular Session,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SENATE BILL XXX</w:t>
      </w:r>
    </w:p>
    <w:p w14:paraId="66BE32E9" w14:textId="77777777" w:rsidR="00A05332" w:rsidRDefault="00A05332">
      <w:pPr>
        <w:rPr>
          <w:rFonts w:ascii="Times New Roman" w:hAnsi="Times New Roman" w:cs="Times New Roman"/>
          <w:sz w:val="22"/>
          <w:szCs w:val="22"/>
        </w:rPr>
      </w:pPr>
    </w:p>
    <w:p w14:paraId="29B40723" w14:textId="7E2E6E42" w:rsidR="00A05332" w:rsidRDefault="00A05332">
      <w:pPr>
        <w:rPr>
          <w:rFonts w:ascii="Times New Roman" w:hAnsi="Times New Roman" w:cs="Times New Roman"/>
          <w:sz w:val="22"/>
          <w:szCs w:val="22"/>
        </w:rPr>
      </w:pPr>
      <w:r>
        <w:rPr>
          <w:rFonts w:ascii="Times New Roman" w:hAnsi="Times New Roman" w:cs="Times New Roman"/>
          <w:sz w:val="22"/>
          <w:szCs w:val="22"/>
        </w:rPr>
        <w:t>By: Senators _______, ________, _______, _________, _________</w:t>
      </w:r>
    </w:p>
    <w:p w14:paraId="50276848" w14:textId="14D35A61" w:rsidR="0056491F" w:rsidRDefault="0056491F">
      <w:pPr>
        <w:rPr>
          <w:rFonts w:ascii="Times New Roman" w:hAnsi="Times New Roman" w:cs="Times New Roman"/>
          <w:sz w:val="22"/>
          <w:szCs w:val="22"/>
        </w:rPr>
      </w:pPr>
      <w:r>
        <w:rPr>
          <w:rFonts w:ascii="Times New Roman" w:hAnsi="Times New Roman" w:cs="Times New Roman"/>
          <w:sz w:val="22"/>
          <w:szCs w:val="22"/>
        </w:rPr>
        <w:t>By: Representatives _______, ________, ________, _________</w:t>
      </w:r>
    </w:p>
    <w:p w14:paraId="76AAFEC6" w14:textId="77777777" w:rsidR="00E00EF8" w:rsidRDefault="00E00EF8">
      <w:pPr>
        <w:rPr>
          <w:rFonts w:ascii="Times New Roman" w:hAnsi="Times New Roman" w:cs="Times New Roman"/>
          <w:sz w:val="22"/>
          <w:szCs w:val="22"/>
        </w:rPr>
      </w:pPr>
    </w:p>
    <w:p w14:paraId="18FCE21A" w14:textId="77777777" w:rsidR="00E00EF8" w:rsidRDefault="00E00EF8">
      <w:pPr>
        <w:rPr>
          <w:rFonts w:ascii="Times New Roman" w:hAnsi="Times New Roman" w:cs="Times New Roman"/>
          <w:sz w:val="22"/>
          <w:szCs w:val="22"/>
        </w:rPr>
      </w:pPr>
    </w:p>
    <w:p w14:paraId="46C9E4C3" w14:textId="4AA54FFF"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For An Act To Be Entitled</w:t>
      </w:r>
    </w:p>
    <w:p w14:paraId="3462BACE" w14:textId="1E2BB187"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AN ACT TO PROVIDE PARITY REPORTING AND IMPLEMENTAITON REQUIREMENTS; AND FOR OTHER PURPOSES</w:t>
      </w:r>
    </w:p>
    <w:p w14:paraId="0D463993" w14:textId="77777777" w:rsidR="00E00EF8" w:rsidRDefault="00E00EF8" w:rsidP="00E00EF8">
      <w:pPr>
        <w:rPr>
          <w:rFonts w:ascii="Times New Roman" w:hAnsi="Times New Roman" w:cs="Times New Roman"/>
          <w:sz w:val="22"/>
          <w:szCs w:val="22"/>
        </w:rPr>
      </w:pPr>
    </w:p>
    <w:p w14:paraId="5A1B7259" w14:textId="69FEB824"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Subtitle</w:t>
      </w:r>
    </w:p>
    <w:p w14:paraId="6BEB27EC" w14:textId="700B4416"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TO PROVIDE PARITY REPORTING AND IMPLEMENTATION REQURIEMENTS</w:t>
      </w:r>
    </w:p>
    <w:p w14:paraId="5F13C34B" w14:textId="77777777" w:rsidR="002E41E3" w:rsidRPr="002E41E3" w:rsidRDefault="002E41E3" w:rsidP="00E00EF8">
      <w:pPr>
        <w:rPr>
          <w:rFonts w:ascii="Lucida Console" w:hAnsi="Lucida Console" w:cs="Times New Roman"/>
          <w:sz w:val="20"/>
          <w:szCs w:val="20"/>
        </w:rPr>
      </w:pPr>
    </w:p>
    <w:p w14:paraId="14380A69" w14:textId="10167EAE" w:rsidR="002E41E3" w:rsidRDefault="002E41E3" w:rsidP="00E00EF8">
      <w:pPr>
        <w:rPr>
          <w:rFonts w:ascii="Lucida Console" w:hAnsi="Lucida Console" w:cs="Times New Roman"/>
          <w:sz w:val="20"/>
          <w:szCs w:val="20"/>
        </w:rPr>
      </w:pPr>
      <w:r w:rsidRPr="002E41E3">
        <w:rPr>
          <w:rFonts w:ascii="Lucida Console" w:hAnsi="Lucida Console" w:cs="Times New Roman"/>
          <w:sz w:val="20"/>
          <w:szCs w:val="20"/>
        </w:rPr>
        <w:t>BE IT ENACTED BY THE GENERAL ASSEMBLY OF THE STATE OF ARKANSAS:</w:t>
      </w:r>
    </w:p>
    <w:p w14:paraId="4A068A24" w14:textId="77777777" w:rsidR="002E41E3" w:rsidRDefault="002E41E3" w:rsidP="00E00EF8">
      <w:pPr>
        <w:rPr>
          <w:rFonts w:ascii="Lucida Console" w:hAnsi="Lucida Console" w:cs="Times New Roman"/>
          <w:sz w:val="20"/>
          <w:szCs w:val="20"/>
        </w:rPr>
      </w:pPr>
    </w:p>
    <w:p w14:paraId="77EE5201" w14:textId="05F73FD5" w:rsidR="002E41E3" w:rsidRDefault="002E41E3" w:rsidP="00E00EF8">
      <w:pPr>
        <w:rPr>
          <w:rFonts w:ascii="Lucida Console" w:hAnsi="Lucida Console" w:cs="Times New Roman"/>
          <w:sz w:val="20"/>
          <w:szCs w:val="20"/>
        </w:rPr>
      </w:pPr>
      <w:r>
        <w:rPr>
          <w:rFonts w:ascii="Lucida Console" w:hAnsi="Lucida Console" w:cs="Times New Roman"/>
          <w:sz w:val="20"/>
          <w:szCs w:val="20"/>
        </w:rPr>
        <w:tab/>
        <w:t>Section 1.  Arkansas Code Ti</w:t>
      </w:r>
      <w:r w:rsidR="00115FD0">
        <w:rPr>
          <w:rFonts w:ascii="Lucida Console" w:hAnsi="Lucida Console" w:cs="Times New Roman"/>
          <w:sz w:val="20"/>
          <w:szCs w:val="20"/>
        </w:rPr>
        <w:t>tle 23, Chapter 99, Subchapter 5</w:t>
      </w:r>
      <w:r>
        <w:rPr>
          <w:rFonts w:ascii="Lucida Console" w:hAnsi="Lucida Console" w:cs="Times New Roman"/>
          <w:sz w:val="20"/>
          <w:szCs w:val="20"/>
        </w:rPr>
        <w:t xml:space="preserve"> is amended to add additional section</w:t>
      </w:r>
      <w:r w:rsidR="00580A2A">
        <w:rPr>
          <w:rFonts w:ascii="Lucida Console" w:hAnsi="Lucida Console" w:cs="Times New Roman"/>
          <w:sz w:val="20"/>
          <w:szCs w:val="20"/>
        </w:rPr>
        <w:t>s</w:t>
      </w:r>
      <w:bookmarkStart w:id="0" w:name="_GoBack"/>
      <w:bookmarkEnd w:id="0"/>
      <w:r>
        <w:rPr>
          <w:rFonts w:ascii="Lucida Console" w:hAnsi="Lucida Console" w:cs="Times New Roman"/>
          <w:sz w:val="20"/>
          <w:szCs w:val="20"/>
        </w:rPr>
        <w:t xml:space="preserve"> to read as follows: </w:t>
      </w:r>
    </w:p>
    <w:p w14:paraId="4A2ED434" w14:textId="5EC1FB0F" w:rsidR="00115FD0" w:rsidRDefault="00115FD0" w:rsidP="00E00EF8">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23-99-513</w:t>
      </w:r>
      <w:r w:rsidR="00A90BF6">
        <w:rPr>
          <w:rFonts w:ascii="Lucida Console" w:hAnsi="Lucida Console" w:cs="Times New Roman"/>
          <w:sz w:val="20"/>
          <w:szCs w:val="20"/>
          <w:u w:val="single"/>
        </w:rPr>
        <w:t>. Parity reporting r</w:t>
      </w:r>
      <w:r w:rsidR="00FA6510">
        <w:rPr>
          <w:rFonts w:ascii="Lucida Console" w:hAnsi="Lucida Console" w:cs="Times New Roman"/>
          <w:sz w:val="20"/>
          <w:szCs w:val="20"/>
          <w:u w:val="single"/>
        </w:rPr>
        <w:t>equirements</w:t>
      </w:r>
      <w:r w:rsidR="00A90BF6">
        <w:rPr>
          <w:rFonts w:ascii="Lucida Console" w:hAnsi="Lucida Console" w:cs="Times New Roman"/>
          <w:sz w:val="20"/>
          <w:szCs w:val="20"/>
          <w:u w:val="single"/>
        </w:rPr>
        <w:t>.</w:t>
      </w:r>
    </w:p>
    <w:p w14:paraId="3AEE305C" w14:textId="0401BEA3" w:rsidR="00A90BF6" w:rsidRDefault="00A90BF6" w:rsidP="00E00EF8">
      <w:pPr>
        <w:rPr>
          <w:rFonts w:ascii="Lucida Console" w:hAnsi="Lucida Console" w:cs="Times New Roman"/>
          <w:sz w:val="20"/>
          <w:szCs w:val="20"/>
          <w:u w:val="single"/>
        </w:rPr>
      </w:pPr>
      <w:r w:rsidRPr="006B134D">
        <w:rPr>
          <w:rFonts w:ascii="Lucida Console" w:hAnsi="Lucida Console" w:cs="Times New Roman"/>
          <w:sz w:val="20"/>
          <w:szCs w:val="20"/>
        </w:rPr>
        <w:tab/>
      </w:r>
      <w:r>
        <w:rPr>
          <w:rFonts w:ascii="Lucida Console" w:hAnsi="Lucida Console" w:cs="Times New Roman"/>
          <w:sz w:val="20"/>
          <w:szCs w:val="20"/>
          <w:u w:val="single"/>
        </w:rPr>
        <w:t xml:space="preserve">(a) </w:t>
      </w:r>
      <w:r w:rsidRPr="00A90BF6">
        <w:rPr>
          <w:rFonts w:ascii="Lucida Console" w:hAnsi="Lucida Console" w:cs="Times New Roman"/>
          <w:sz w:val="20"/>
          <w:szCs w:val="20"/>
          <w:u w:val="single"/>
        </w:rPr>
        <w:t xml:space="preserve">All </w:t>
      </w:r>
      <w:r w:rsidR="00CB4E27">
        <w:rPr>
          <w:rFonts w:ascii="Lucida Console" w:hAnsi="Lucida Console" w:cs="Times New Roman"/>
          <w:sz w:val="20"/>
          <w:szCs w:val="20"/>
          <w:u w:val="single"/>
        </w:rPr>
        <w:t>healthcare insurers that issue</w:t>
      </w:r>
      <w:r>
        <w:rPr>
          <w:rFonts w:ascii="Lucida Console" w:hAnsi="Lucida Console" w:cs="Times New Roman"/>
          <w:sz w:val="20"/>
          <w:szCs w:val="20"/>
          <w:u w:val="single"/>
        </w:rPr>
        <w:t xml:space="preserve"> or deliver health benefit plans that provide benefits for the treatment of mental illnesses or substance use disorders shall</w:t>
      </w:r>
      <w:r w:rsidRPr="00A90BF6">
        <w:rPr>
          <w:rFonts w:ascii="Lucida Console" w:hAnsi="Lucida Console" w:cs="Times New Roman"/>
          <w:sz w:val="20"/>
          <w:szCs w:val="20"/>
          <w:u w:val="single"/>
        </w:rPr>
        <w:t xml:space="preserve"> submit an annual report to the </w:t>
      </w:r>
      <w:r w:rsidR="00474004">
        <w:rPr>
          <w:rFonts w:ascii="Lucida Console" w:hAnsi="Lucida Console" w:cs="Times New Roman"/>
          <w:sz w:val="20"/>
          <w:szCs w:val="20"/>
          <w:u w:val="single"/>
        </w:rPr>
        <w:t>Commissioner</w:t>
      </w:r>
      <w:r w:rsidRPr="00A90BF6">
        <w:rPr>
          <w:rFonts w:ascii="Lucida Console" w:hAnsi="Lucida Console" w:cs="Times New Roman"/>
          <w:sz w:val="20"/>
          <w:szCs w:val="20"/>
          <w:u w:val="single"/>
        </w:rPr>
        <w:t xml:space="preserve"> on or before </w:t>
      </w:r>
      <w:r w:rsidR="00474004">
        <w:rPr>
          <w:rFonts w:ascii="Lucida Console" w:hAnsi="Lucida Console" w:cs="Times New Roman"/>
          <w:sz w:val="20"/>
          <w:szCs w:val="20"/>
          <w:u w:val="single"/>
        </w:rPr>
        <w:t>March 1</w:t>
      </w:r>
      <w:r w:rsidRPr="00A90BF6">
        <w:rPr>
          <w:rFonts w:ascii="Lucida Console" w:hAnsi="Lucida Console" w:cs="Times New Roman"/>
          <w:sz w:val="20"/>
          <w:szCs w:val="20"/>
          <w:u w:val="single"/>
        </w:rPr>
        <w:t xml:space="preserve"> that contains the following information:</w:t>
      </w:r>
    </w:p>
    <w:p w14:paraId="1BC5E026" w14:textId="79A8789F" w:rsidR="00474004" w:rsidRDefault="00474004"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(1) </w:t>
      </w:r>
      <w:r w:rsidRPr="00474004">
        <w:rPr>
          <w:rFonts w:ascii="Lucida Console" w:hAnsi="Lucida Console" w:cs="Times New Roman"/>
          <w:sz w:val="20"/>
          <w:szCs w:val="20"/>
          <w:u w:val="single"/>
        </w:rPr>
        <w:t xml:space="preserve">A description of the process used to develop or select the medical necessity criteria for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and the process used to develop or select the medical necessity criteria for</w:t>
      </w:r>
      <w:r>
        <w:rPr>
          <w:rFonts w:ascii="Lucida Console" w:hAnsi="Lucida Console" w:cs="Times New Roman"/>
          <w:sz w:val="20"/>
          <w:szCs w:val="20"/>
          <w:u w:val="single"/>
        </w:rPr>
        <w:t xml:space="preserve"> medical and surgical benefits;</w:t>
      </w:r>
    </w:p>
    <w:p w14:paraId="545BCFF3" w14:textId="7608A918" w:rsidR="00474004" w:rsidRDefault="00474004"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(2) </w:t>
      </w:r>
      <w:r w:rsidRPr="00474004">
        <w:rPr>
          <w:rFonts w:ascii="Lucida Console" w:hAnsi="Lucida Console" w:cs="Times New Roman"/>
          <w:sz w:val="20"/>
          <w:szCs w:val="20"/>
          <w:u w:val="single"/>
        </w:rPr>
        <w:t xml:space="preserve">Identification of all non-quantitative treatment limitations (NQTLs) that are applied to both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and medical and surgical benefits within each classification of benefits; there may be no separate NQTLs that apply to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but do not apply to medical and surgical benefits within</w:t>
      </w:r>
      <w:r>
        <w:rPr>
          <w:rFonts w:ascii="Lucida Console" w:hAnsi="Lucida Console" w:cs="Times New Roman"/>
          <w:sz w:val="20"/>
          <w:szCs w:val="20"/>
          <w:u w:val="single"/>
        </w:rPr>
        <w:t xml:space="preserve"> any classification of benefits;</w:t>
      </w:r>
    </w:p>
    <w:p w14:paraId="1B6DFFD9" w14:textId="3648B085" w:rsidR="006B134D" w:rsidRDefault="006B134D" w:rsidP="00474004">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(3) </w:t>
      </w:r>
      <w:r w:rsidRPr="00474004">
        <w:rPr>
          <w:rFonts w:ascii="Lucida Console" w:hAnsi="Lucida Console" w:cs="Times New Roman"/>
          <w:sz w:val="20"/>
          <w:szCs w:val="20"/>
          <w:u w:val="single"/>
        </w:rPr>
        <w:t xml:space="preserve">The results of an analysis that demonstrates that for the medical necessity criteria described in </w:t>
      </w:r>
      <w:r>
        <w:rPr>
          <w:rFonts w:ascii="Lucida Console" w:hAnsi="Lucida Console" w:cs="Times New Roman"/>
          <w:sz w:val="20"/>
          <w:szCs w:val="20"/>
          <w:u w:val="single"/>
        </w:rPr>
        <w:t>paragraph (1)</w:t>
      </w:r>
      <w:r w:rsidRPr="00474004">
        <w:rPr>
          <w:rFonts w:ascii="Lucida Console" w:hAnsi="Lucida Console" w:cs="Times New Roman"/>
          <w:sz w:val="20"/>
          <w:szCs w:val="20"/>
          <w:u w:val="single"/>
        </w:rPr>
        <w:t xml:space="preserve"> and for each NQTL identified in </w:t>
      </w:r>
      <w:r>
        <w:rPr>
          <w:rFonts w:ascii="Lucida Console" w:hAnsi="Lucida Console" w:cs="Times New Roman"/>
          <w:sz w:val="20"/>
          <w:szCs w:val="20"/>
          <w:u w:val="single"/>
        </w:rPr>
        <w:t>paragraph (2),</w:t>
      </w:r>
      <w:r w:rsidRPr="00474004">
        <w:rPr>
          <w:rFonts w:ascii="Lucida Console" w:hAnsi="Lucida Console" w:cs="Times New Roman"/>
          <w:sz w:val="20"/>
          <w:szCs w:val="20"/>
          <w:u w:val="single"/>
        </w:rPr>
        <w:t xml:space="preserve"> as written and in operation, the processes, strategies, evidentiary standards, or other factors used in applying the medical necessity criteria and each NQTL to mental </w:t>
      </w:r>
      <w:r>
        <w:rPr>
          <w:rFonts w:ascii="Lucida Console" w:hAnsi="Lucida Console" w:cs="Times New Roman"/>
          <w:sz w:val="20"/>
          <w:szCs w:val="20"/>
          <w:u w:val="single"/>
        </w:rPr>
        <w:t>illness</w:t>
      </w:r>
      <w:r w:rsidRPr="00474004">
        <w:rPr>
          <w:rFonts w:ascii="Lucida Console" w:hAnsi="Lucida Console" w:cs="Times New Roman"/>
          <w:sz w:val="20"/>
          <w:szCs w:val="20"/>
          <w:u w:val="single"/>
        </w:rPr>
        <w:t xml:space="preserve">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A56E639" w14:textId="04CD2123" w:rsidR="005D64D5" w:rsidRDefault="006B134D" w:rsidP="005D64D5">
      <w:pPr>
        <w:rPr>
          <w:rFonts w:ascii="Lucida Console" w:hAnsi="Lucida Console" w:cs="Times New Roman"/>
          <w:sz w:val="20"/>
          <w:szCs w:val="20"/>
          <w:u w:val="single"/>
        </w:rPr>
      </w:pPr>
      <w:r w:rsidRPr="006B134D">
        <w:rPr>
          <w:rFonts w:ascii="Lucida Console" w:hAnsi="Lucida Console" w:cs="Times New Roman"/>
          <w:sz w:val="20"/>
          <w:szCs w:val="20"/>
        </w:rPr>
        <w:tab/>
      </w:r>
      <w:r w:rsidRPr="006B134D">
        <w:rPr>
          <w:rFonts w:ascii="Lucida Console" w:hAnsi="Lucida Console" w:cs="Times New Roman"/>
          <w:sz w:val="20"/>
          <w:szCs w:val="20"/>
        </w:rPr>
        <w:tab/>
      </w:r>
      <w:r w:rsidRPr="006B134D">
        <w:rPr>
          <w:rFonts w:ascii="Lucida Console" w:hAnsi="Lucida Console" w:cs="Times New Roman"/>
          <w:sz w:val="20"/>
          <w:szCs w:val="20"/>
        </w:rPr>
        <w:tab/>
      </w:r>
      <w:r>
        <w:rPr>
          <w:rFonts w:ascii="Lucida Console" w:hAnsi="Lucida Console" w:cs="Times New Roman"/>
          <w:sz w:val="20"/>
          <w:szCs w:val="20"/>
          <w:u w:val="single"/>
        </w:rPr>
        <w:t xml:space="preserve">(A) </w:t>
      </w:r>
      <w:r w:rsidR="005D64D5" w:rsidRPr="005D64D5">
        <w:rPr>
          <w:rFonts w:ascii="Lucida Console" w:hAnsi="Lucida Console" w:cs="Times New Roman"/>
          <w:sz w:val="20"/>
          <w:szCs w:val="20"/>
          <w:u w:val="single"/>
        </w:rPr>
        <w:t>Identify the factors used to determine that an NQTL will apply to a benefit, including factors that were considered but rejected</w:t>
      </w:r>
      <w:r w:rsidR="005D64D5">
        <w:rPr>
          <w:rFonts w:ascii="Lucida Console" w:hAnsi="Lucida Console" w:cs="Times New Roman"/>
          <w:sz w:val="20"/>
          <w:szCs w:val="20"/>
          <w:u w:val="single"/>
        </w:rPr>
        <w:t>;</w:t>
      </w:r>
    </w:p>
    <w:p w14:paraId="63C1CFA2" w14:textId="5733FE83"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(B) </w:t>
      </w:r>
      <w:r w:rsidRPr="005D64D5">
        <w:rPr>
          <w:rFonts w:ascii="Lucida Console" w:hAnsi="Lucida Console" w:cs="Times New Roman"/>
          <w:sz w:val="20"/>
          <w:szCs w:val="20"/>
          <w:u w:val="single"/>
        </w:rPr>
        <w:t>Identify and define the specific evidentiary standards used to define the factors and any other evidence relied upon in designing each NQTL</w:t>
      </w:r>
      <w:r>
        <w:rPr>
          <w:rFonts w:ascii="Lucida Console" w:hAnsi="Lucida Console" w:cs="Times New Roman"/>
          <w:sz w:val="20"/>
          <w:szCs w:val="20"/>
          <w:u w:val="single"/>
        </w:rPr>
        <w:t>;</w:t>
      </w:r>
    </w:p>
    <w:p w14:paraId="2F9B0865" w14:textId="3C2F1E04"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(C) </w:t>
      </w:r>
      <w:r w:rsidRPr="005D64D5">
        <w:rPr>
          <w:rFonts w:ascii="Lucida Console" w:hAnsi="Lucida Console" w:cs="Times New Roman"/>
          <w:sz w:val="20"/>
          <w:szCs w:val="2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w:t>
      </w:r>
      <w:r>
        <w:rPr>
          <w:rFonts w:ascii="Lucida Console" w:hAnsi="Lucida Console" w:cs="Times New Roman"/>
          <w:sz w:val="20"/>
          <w:szCs w:val="20"/>
          <w:u w:val="single"/>
        </w:rPr>
        <w:t>illness</w:t>
      </w:r>
      <w:r w:rsidRPr="005D64D5">
        <w:rPr>
          <w:rFonts w:ascii="Lucida Console" w:hAnsi="Lucida Console" w:cs="Times New Roman"/>
          <w:sz w:val="20"/>
          <w:szCs w:val="20"/>
          <w:u w:val="single"/>
        </w:rPr>
        <w:t xml:space="preserve"> and substance use disorder benefits are comparable to, and are applied no more stringently than, the processes and strategies used to design each </w:t>
      </w:r>
      <w:r w:rsidRPr="005D64D5">
        <w:rPr>
          <w:rFonts w:ascii="Lucida Console" w:hAnsi="Lucida Console" w:cs="Times New Roman"/>
          <w:sz w:val="20"/>
          <w:szCs w:val="20"/>
          <w:u w:val="single"/>
        </w:rPr>
        <w:lastRenderedPageBreak/>
        <w:t>NQTL, as written, and the as written processes and strategies used to apply the NQTL to medical and surgical benefits</w:t>
      </w:r>
      <w:r>
        <w:rPr>
          <w:rFonts w:ascii="Lucida Console" w:hAnsi="Lucida Console" w:cs="Times New Roman"/>
          <w:sz w:val="20"/>
          <w:szCs w:val="20"/>
          <w:u w:val="single"/>
        </w:rPr>
        <w:t>;</w:t>
      </w:r>
    </w:p>
    <w:p w14:paraId="51957240" w14:textId="6D40946C" w:rsidR="005D64D5" w:rsidRDefault="005D64D5" w:rsidP="005D64D5">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(D) </w:t>
      </w:r>
      <w:r w:rsidRPr="005D64D5">
        <w:rPr>
          <w:rFonts w:ascii="Lucida Console" w:hAnsi="Lucida Console" w:cs="Times New Roman"/>
          <w:sz w:val="20"/>
          <w:szCs w:val="20"/>
          <w:u w:val="single"/>
        </w:rPr>
        <w:t xml:space="preserve">Provide the comparative analyses, including the results of the analyses, performed to determine that the processes and strategies used to apply each NQTL, in operation, for mental </w:t>
      </w:r>
      <w:r>
        <w:rPr>
          <w:rFonts w:ascii="Lucida Console" w:hAnsi="Lucida Console" w:cs="Times New Roman"/>
          <w:sz w:val="20"/>
          <w:szCs w:val="20"/>
          <w:u w:val="single"/>
        </w:rPr>
        <w:t>illness</w:t>
      </w:r>
      <w:r w:rsidRPr="005D64D5">
        <w:rPr>
          <w:rFonts w:ascii="Lucida Console" w:hAnsi="Lucida Console" w:cs="Times New Roman"/>
          <w:sz w:val="20"/>
          <w:szCs w:val="20"/>
          <w:u w:val="single"/>
        </w:rPr>
        <w:t xml:space="preserve"> and substance use disorder benefits are comparable to, and are applied no more stringently than, the processes or strategies used to apply each NQTL, in operation, for medical and surgical benefits</w:t>
      </w:r>
      <w:r w:rsidR="00E437E9">
        <w:rPr>
          <w:rFonts w:ascii="Lucida Console" w:hAnsi="Lucida Console" w:cs="Times New Roman"/>
          <w:sz w:val="20"/>
          <w:szCs w:val="20"/>
          <w:u w:val="single"/>
        </w:rPr>
        <w:t>; and</w:t>
      </w:r>
    </w:p>
    <w:p w14:paraId="4CF0B5BF" w14:textId="77777777" w:rsidR="00E437E9" w:rsidRDefault="00E437E9" w:rsidP="00E437E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(E) </w:t>
      </w:r>
      <w:r w:rsidRPr="005D64D5">
        <w:rPr>
          <w:rFonts w:ascii="Lucida Console" w:hAnsi="Lucida Console" w:cs="Times New Roman"/>
          <w:sz w:val="20"/>
          <w:szCs w:val="20"/>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1E44B02" w14:textId="4B92AA1A" w:rsidR="003C4619" w:rsidRDefault="003C4619" w:rsidP="00E437E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23-99-514. Commissioner implementation requirements.</w:t>
      </w:r>
    </w:p>
    <w:p w14:paraId="5494778B" w14:textId="2C134A52" w:rsidR="003C4619" w:rsidRDefault="003C4619" w:rsidP="00E437E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(a) </w:t>
      </w:r>
      <w:r w:rsidRPr="003C4619">
        <w:rPr>
          <w:rFonts w:ascii="Lucida Console" w:hAnsi="Lucida Console" w:cs="Times New Roman"/>
          <w:sz w:val="20"/>
          <w:szCs w:val="20"/>
          <w:u w:val="single"/>
        </w:rPr>
        <w:t xml:space="preserve">The </w:t>
      </w:r>
      <w:r>
        <w:rPr>
          <w:rFonts w:ascii="Lucida Console" w:hAnsi="Lucida Console" w:cs="Times New Roman"/>
          <w:sz w:val="20"/>
          <w:szCs w:val="20"/>
          <w:u w:val="single"/>
        </w:rPr>
        <w:t>Commissioner</w:t>
      </w:r>
      <w:r w:rsidRPr="003C4619">
        <w:rPr>
          <w:rFonts w:ascii="Lucida Console" w:hAnsi="Lucida Console" w:cs="Times New Roman"/>
          <w:sz w:val="20"/>
          <w:szCs w:val="2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4C11B32F" w14:textId="78D55DD6" w:rsid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(1) </w:t>
      </w:r>
      <w:r w:rsidRPr="003C4619">
        <w:rPr>
          <w:rFonts w:ascii="Lucida Console" w:hAnsi="Lucida Console" w:cs="Times New Roman"/>
          <w:sz w:val="20"/>
          <w:szCs w:val="20"/>
          <w:u w:val="single"/>
        </w:rPr>
        <w:t xml:space="preserve">Proactively ensuring compliance by insurers that issue </w:t>
      </w:r>
      <w:r w:rsidR="00E1762D">
        <w:rPr>
          <w:rFonts w:ascii="Lucida Console" w:hAnsi="Lucida Console" w:cs="Times New Roman"/>
          <w:sz w:val="20"/>
          <w:szCs w:val="20"/>
          <w:u w:val="single"/>
        </w:rPr>
        <w:t>or deliver health benefit plans that provide benefits for the treatment of mental illnesses and substance use disorders</w:t>
      </w:r>
      <w:r w:rsidR="00696047">
        <w:rPr>
          <w:rFonts w:ascii="Lucida Console" w:hAnsi="Lucida Console" w:cs="Times New Roman"/>
          <w:sz w:val="20"/>
          <w:szCs w:val="20"/>
          <w:u w:val="single"/>
        </w:rPr>
        <w:t>;</w:t>
      </w:r>
    </w:p>
    <w:p w14:paraId="48A60C7A" w14:textId="68551963" w:rsid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(2) </w:t>
      </w:r>
      <w:r w:rsidRPr="003C4619">
        <w:rPr>
          <w:rFonts w:ascii="Lucida Console" w:hAnsi="Lucida Console" w:cs="Times New Roman"/>
          <w:sz w:val="20"/>
          <w:szCs w:val="20"/>
          <w:u w:val="single"/>
        </w:rPr>
        <w:t xml:space="preserve">Evaluating all consumer or provider complaints regarding mental </w:t>
      </w:r>
      <w:r w:rsidR="00696047">
        <w:rPr>
          <w:rFonts w:ascii="Lucida Console" w:hAnsi="Lucida Console" w:cs="Times New Roman"/>
          <w:sz w:val="20"/>
          <w:szCs w:val="20"/>
          <w:u w:val="single"/>
        </w:rPr>
        <w:t>illness</w:t>
      </w:r>
      <w:r w:rsidRPr="003C4619">
        <w:rPr>
          <w:rFonts w:ascii="Lucida Console" w:hAnsi="Lucida Console" w:cs="Times New Roman"/>
          <w:sz w:val="20"/>
          <w:szCs w:val="20"/>
          <w:u w:val="single"/>
        </w:rPr>
        <w:t xml:space="preserve"> and substance use disorder coverage</w:t>
      </w:r>
      <w:r w:rsidR="00696047">
        <w:rPr>
          <w:rFonts w:ascii="Lucida Console" w:hAnsi="Lucida Console" w:cs="Times New Roman"/>
          <w:sz w:val="20"/>
          <w:szCs w:val="20"/>
          <w:u w:val="single"/>
        </w:rPr>
        <w:t xml:space="preserve"> for possible parity violations;</w:t>
      </w:r>
    </w:p>
    <w:p w14:paraId="3D5F7D8E" w14:textId="2C97D59C" w:rsidR="00696047" w:rsidRDefault="00696047" w:rsidP="00696047">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(3) </w:t>
      </w:r>
      <w:r w:rsidRPr="003C4619">
        <w:rPr>
          <w:rFonts w:ascii="Lucida Console" w:hAnsi="Lucida Console" w:cs="Times New Roman"/>
          <w:sz w:val="20"/>
          <w:szCs w:val="20"/>
          <w:u w:val="single"/>
        </w:rPr>
        <w:t>Performing parity compliance market co</w:t>
      </w:r>
      <w:r w:rsidR="005C7540">
        <w:rPr>
          <w:rFonts w:ascii="Lucida Console" w:hAnsi="Lucida Console" w:cs="Times New Roman"/>
          <w:sz w:val="20"/>
          <w:szCs w:val="20"/>
          <w:u w:val="single"/>
        </w:rPr>
        <w:t xml:space="preserve">nduct examinations of insurers </w:t>
      </w:r>
      <w:r w:rsidR="005C7540" w:rsidRPr="003C4619">
        <w:rPr>
          <w:rFonts w:ascii="Lucida Console" w:hAnsi="Lucida Console" w:cs="Times New Roman"/>
          <w:sz w:val="20"/>
          <w:szCs w:val="20"/>
          <w:u w:val="single"/>
        </w:rPr>
        <w:t xml:space="preserve">that issue </w:t>
      </w:r>
      <w:r w:rsidR="005C7540">
        <w:rPr>
          <w:rFonts w:ascii="Lucida Console" w:hAnsi="Lucida Console" w:cs="Times New Roman"/>
          <w:sz w:val="20"/>
          <w:szCs w:val="20"/>
          <w:u w:val="single"/>
        </w:rPr>
        <w:t>or deliver health benefit plans that provide benefits for the treatment of mental illnesses and substance use disorders</w:t>
      </w:r>
      <w:r w:rsidRPr="003C4619">
        <w:rPr>
          <w:rFonts w:ascii="Lucida Console" w:hAnsi="Lucida Console" w:cs="Times New Roman"/>
          <w:sz w:val="20"/>
          <w:szCs w:val="20"/>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w:t>
      </w:r>
      <w:r>
        <w:rPr>
          <w:rFonts w:ascii="Lucida Console" w:hAnsi="Lucida Console" w:cs="Times New Roman"/>
          <w:sz w:val="20"/>
          <w:szCs w:val="20"/>
          <w:u w:val="single"/>
        </w:rPr>
        <w:t>e treatment limitations;</w:t>
      </w:r>
    </w:p>
    <w:p w14:paraId="119BB9DB" w14:textId="21516170" w:rsidR="003E5C08" w:rsidRDefault="003E5C08" w:rsidP="003E5C08">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(4) </w:t>
      </w:r>
      <w:r w:rsidRPr="003C4619">
        <w:rPr>
          <w:rFonts w:ascii="Lucida Console" w:hAnsi="Lucida Console" w:cs="Times New Roman"/>
          <w:sz w:val="20"/>
          <w:szCs w:val="20"/>
          <w:u w:val="single"/>
        </w:rPr>
        <w:t xml:space="preserve">Requesting that insurers submit comparative analyses during the form review process demonstrating how they design and apply nonquantitative treatment limitations, both as written and in operation, for mental </w:t>
      </w:r>
      <w:r>
        <w:rPr>
          <w:rFonts w:ascii="Lucida Console" w:hAnsi="Lucida Console" w:cs="Times New Roman"/>
          <w:sz w:val="20"/>
          <w:szCs w:val="20"/>
          <w:u w:val="single"/>
        </w:rPr>
        <w:t>illness</w:t>
      </w:r>
      <w:r w:rsidRPr="003C4619">
        <w:rPr>
          <w:rFonts w:ascii="Lucida Console" w:hAnsi="Lucida Console" w:cs="Times New Roman"/>
          <w:sz w:val="20"/>
          <w:szCs w:val="20"/>
          <w:u w:val="single"/>
        </w:rPr>
        <w:t xml:space="preserve"> and substance use disorder benefits as compared to how they design and apply nonquantitative treatment limitations, as written and in operation, fo</w:t>
      </w:r>
      <w:r w:rsidR="00A312B0">
        <w:rPr>
          <w:rFonts w:ascii="Lucida Console" w:hAnsi="Lucida Console" w:cs="Times New Roman"/>
          <w:sz w:val="20"/>
          <w:szCs w:val="20"/>
          <w:u w:val="single"/>
        </w:rPr>
        <w:t>r medical and surgical benefits; and</w:t>
      </w:r>
    </w:p>
    <w:p w14:paraId="37A63850" w14:textId="2125EFC6" w:rsidR="00C72BA2" w:rsidRDefault="00C72BA2" w:rsidP="00C72BA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(5) </w:t>
      </w:r>
      <w:r w:rsidRPr="003C4619">
        <w:rPr>
          <w:rFonts w:ascii="Lucida Console" w:hAnsi="Lucida Console" w:cs="Times New Roman"/>
          <w:sz w:val="20"/>
          <w:szCs w:val="20"/>
          <w:u w:val="single"/>
        </w:rPr>
        <w:t xml:space="preserve">The Commissioner </w:t>
      </w:r>
      <w:r>
        <w:rPr>
          <w:rFonts w:ascii="Lucida Console" w:hAnsi="Lucida Console" w:cs="Times New Roman"/>
          <w:sz w:val="20"/>
          <w:szCs w:val="20"/>
          <w:u w:val="single"/>
        </w:rPr>
        <w:t>may</w:t>
      </w:r>
      <w:r w:rsidRPr="003C4619">
        <w:rPr>
          <w:rFonts w:ascii="Lucida Console" w:hAnsi="Lucida Console" w:cs="Times New Roman"/>
          <w:sz w:val="20"/>
          <w:szCs w:val="20"/>
          <w:u w:val="single"/>
        </w:rPr>
        <w:t xml:space="preserve"> adopt rules, under </w:t>
      </w:r>
      <w:r w:rsidR="00025E45">
        <w:rPr>
          <w:rFonts w:ascii="Lucida Console" w:hAnsi="Lucida Console" w:cs="Times New Roman"/>
          <w:sz w:val="20"/>
          <w:szCs w:val="20"/>
          <w:u w:val="single"/>
        </w:rPr>
        <w:t>section 510 of this subchapter</w:t>
      </w:r>
      <w:r w:rsidRPr="003C4619">
        <w:rPr>
          <w:rFonts w:ascii="Lucida Console" w:hAnsi="Lucida Console" w:cs="Times New Roman"/>
          <w:sz w:val="20"/>
          <w:szCs w:val="20"/>
          <w:u w:val="single"/>
        </w:rPr>
        <w:t>, as may be necessary to effectuate any provisions of the Paul Wellstone and Pete Domenici Mental Health Parity and Addiction Equity Act of 2008 that relate to the business of insurance.</w:t>
      </w:r>
    </w:p>
    <w:p w14:paraId="1E1D81E0" w14:textId="43E29A75" w:rsidR="002001E0" w:rsidRDefault="002001E0" w:rsidP="00C72BA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(b) </w:t>
      </w:r>
      <w:r w:rsidR="005B6D4D" w:rsidRPr="005B6D4D">
        <w:rPr>
          <w:rFonts w:ascii="Lucida Console" w:hAnsi="Lucida Console" w:cs="Times New Roman"/>
          <w:sz w:val="20"/>
          <w:szCs w:val="20"/>
          <w:u w:val="single"/>
        </w:rPr>
        <w:t xml:space="preserve">Not later than </w:t>
      </w:r>
      <w:r w:rsidR="00D87EA6">
        <w:rPr>
          <w:rFonts w:ascii="Lucida Console" w:hAnsi="Lucida Console" w:cs="Times New Roman"/>
          <w:sz w:val="20"/>
          <w:szCs w:val="20"/>
          <w:u w:val="single"/>
        </w:rPr>
        <w:t>March 1, 2020</w:t>
      </w:r>
      <w:r w:rsidR="005B6D4D" w:rsidRPr="005B6D4D">
        <w:rPr>
          <w:rFonts w:ascii="Lucida Console" w:hAnsi="Lucida Console" w:cs="Times New Roman"/>
          <w:sz w:val="20"/>
          <w:szCs w:val="20"/>
          <w:u w:val="single"/>
        </w:rPr>
        <w:t xml:space="preserve">, the </w:t>
      </w:r>
      <w:r w:rsidR="00D87EA6">
        <w:rPr>
          <w:rFonts w:ascii="Lucida Console" w:hAnsi="Lucida Console" w:cs="Times New Roman"/>
          <w:sz w:val="20"/>
          <w:szCs w:val="20"/>
          <w:u w:val="single"/>
        </w:rPr>
        <w:t>Commissioner</w:t>
      </w:r>
      <w:r w:rsidR="005B6D4D" w:rsidRPr="005B6D4D">
        <w:rPr>
          <w:rFonts w:ascii="Lucida Console" w:hAnsi="Lucida Console" w:cs="Times New Roman"/>
          <w:sz w:val="20"/>
          <w:szCs w:val="20"/>
          <w:u w:val="single"/>
        </w:rPr>
        <w:t xml:space="preserve"> shall issue a report</w:t>
      </w:r>
      <w:r w:rsidR="00D87EA6">
        <w:rPr>
          <w:rFonts w:ascii="Lucida Console" w:hAnsi="Lucida Console" w:cs="Times New Roman"/>
          <w:sz w:val="20"/>
          <w:szCs w:val="20"/>
          <w:u w:val="single"/>
        </w:rPr>
        <w:t xml:space="preserve"> and educational presentation</w:t>
      </w:r>
      <w:r w:rsidR="005B6D4D" w:rsidRPr="005B6D4D">
        <w:rPr>
          <w:rFonts w:ascii="Lucida Console" w:hAnsi="Lucida Console" w:cs="Times New Roman"/>
          <w:sz w:val="20"/>
          <w:szCs w:val="20"/>
          <w:u w:val="single"/>
        </w:rPr>
        <w:t xml:space="preserve"> to </w:t>
      </w:r>
      <w:r w:rsidR="00D87EA6">
        <w:rPr>
          <w:rFonts w:ascii="Lucida Console" w:hAnsi="Lucida Console" w:cs="Times New Roman"/>
          <w:sz w:val="20"/>
          <w:szCs w:val="20"/>
          <w:u w:val="single"/>
        </w:rPr>
        <w:t xml:space="preserve">the </w:t>
      </w:r>
      <w:r w:rsidR="0061013E">
        <w:rPr>
          <w:rFonts w:ascii="Lucida Console" w:hAnsi="Lucida Console" w:cs="Times New Roman"/>
          <w:sz w:val="20"/>
          <w:szCs w:val="20"/>
          <w:u w:val="single"/>
        </w:rPr>
        <w:t>General Assembly</w:t>
      </w:r>
      <w:r w:rsidR="00D87EA6">
        <w:rPr>
          <w:rFonts w:ascii="Lucida Console" w:hAnsi="Lucida Console" w:cs="Times New Roman"/>
          <w:sz w:val="20"/>
          <w:szCs w:val="20"/>
          <w:u w:val="single"/>
        </w:rPr>
        <w:t xml:space="preserve">, which </w:t>
      </w:r>
      <w:r w:rsidR="005B6D4D" w:rsidRPr="005B6D4D">
        <w:rPr>
          <w:rFonts w:ascii="Lucida Console" w:hAnsi="Lucida Console" w:cs="Times New Roman"/>
          <w:sz w:val="20"/>
          <w:szCs w:val="20"/>
          <w:u w:val="single"/>
        </w:rPr>
        <w:t>shall:</w:t>
      </w:r>
    </w:p>
    <w:p w14:paraId="59C73339" w14:textId="0625B55C" w:rsidR="00A312B0" w:rsidRDefault="00D87EA6" w:rsidP="00A312B0">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(1) </w:t>
      </w:r>
      <w:r w:rsidR="00A312B0" w:rsidRPr="00A312B0">
        <w:rPr>
          <w:rFonts w:ascii="Lucida Console" w:hAnsi="Lucida Console" w:cs="Times New Roman"/>
          <w:sz w:val="20"/>
          <w:szCs w:val="20"/>
          <w:u w:val="single"/>
        </w:rPr>
        <w:t xml:space="preserve">Cover the methodology the </w:t>
      </w:r>
      <w:r w:rsidR="00A312B0">
        <w:rPr>
          <w:rFonts w:ascii="Lucida Console" w:hAnsi="Lucida Console" w:cs="Times New Roman"/>
          <w:sz w:val="20"/>
          <w:szCs w:val="20"/>
          <w:u w:val="single"/>
        </w:rPr>
        <w:t>Commissioner</w:t>
      </w:r>
      <w:r w:rsidR="00A312B0" w:rsidRPr="00A312B0">
        <w:rPr>
          <w:rFonts w:ascii="Lucida Console" w:hAnsi="Lucida Console" w:cs="Times New Roman"/>
          <w:sz w:val="20"/>
          <w:szCs w:val="20"/>
          <w:u w:val="single"/>
        </w:rPr>
        <w:t xml:space="preserve"> is using to check for compliance with the federal Paul Wellstone and Pete Domenici Mental Health Parity and Addiction Equity Act of 2008 (MHPAEA), and any federal regulations or guidance relating to the com</w:t>
      </w:r>
      <w:r w:rsidR="00B84E83">
        <w:rPr>
          <w:rFonts w:ascii="Lucida Console" w:hAnsi="Lucida Console" w:cs="Times New Roman"/>
          <w:sz w:val="20"/>
          <w:szCs w:val="20"/>
          <w:u w:val="single"/>
        </w:rPr>
        <w:t xml:space="preserve">pliance and oversight of MHPAEA; </w:t>
      </w:r>
    </w:p>
    <w:p w14:paraId="2FEEDA59" w14:textId="52B71E46" w:rsidR="00B84E83" w:rsidRDefault="00B84E83" w:rsidP="00B84E83">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(2) </w:t>
      </w:r>
      <w:r w:rsidRPr="00A312B0">
        <w:rPr>
          <w:rFonts w:ascii="Lucida Console" w:hAnsi="Lucida Console" w:cs="Times New Roman"/>
          <w:sz w:val="20"/>
          <w:szCs w:val="20"/>
          <w:u w:val="single"/>
        </w:rPr>
        <w:t xml:space="preserve">Cover the methodology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is using to check for compliance with </w:t>
      </w:r>
      <w:r>
        <w:rPr>
          <w:rFonts w:ascii="Lucida Console" w:hAnsi="Lucida Console" w:cs="Times New Roman"/>
          <w:sz w:val="20"/>
          <w:szCs w:val="20"/>
          <w:u w:val="single"/>
        </w:rPr>
        <w:t>this subchapter</w:t>
      </w:r>
      <w:r w:rsidR="00FD16FB">
        <w:rPr>
          <w:rFonts w:ascii="Lucida Console" w:hAnsi="Lucida Console" w:cs="Times New Roman"/>
          <w:sz w:val="20"/>
          <w:szCs w:val="20"/>
          <w:u w:val="single"/>
        </w:rPr>
        <w:t>;</w:t>
      </w:r>
    </w:p>
    <w:p w14:paraId="4570CBE8" w14:textId="6FE3CE4D" w:rsidR="00FD16FB" w:rsidRDefault="00FD16FB" w:rsidP="00FD16FB">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(3) </w:t>
      </w:r>
      <w:r w:rsidRPr="00A312B0">
        <w:rPr>
          <w:rFonts w:ascii="Lucida Console" w:hAnsi="Lucida Console" w:cs="Times New Roman"/>
          <w:sz w:val="20"/>
          <w:szCs w:val="20"/>
          <w:u w:val="single"/>
        </w:rPr>
        <w:t xml:space="preserve">Identify market conduct examinations conducted or completed during the preceding 12-month period regarding compliance with parity in mental </w:t>
      </w:r>
      <w:r>
        <w:rPr>
          <w:rFonts w:ascii="Lucida Console" w:hAnsi="Lucida Console" w:cs="Times New Roman"/>
          <w:sz w:val="20"/>
          <w:szCs w:val="20"/>
          <w:u w:val="single"/>
        </w:rPr>
        <w:t>illness</w:t>
      </w:r>
      <w:r w:rsidRPr="00A312B0">
        <w:rPr>
          <w:rFonts w:ascii="Lucida Console" w:hAnsi="Lucida Console" w:cs="Times New Roman"/>
          <w:sz w:val="20"/>
          <w:szCs w:val="20"/>
          <w:u w:val="single"/>
        </w:rPr>
        <w:t xml:space="preserve"> and substance use disorder benefits under state and federal laws and summarize the results of su</w:t>
      </w:r>
      <w:r>
        <w:rPr>
          <w:rFonts w:ascii="Lucida Console" w:hAnsi="Lucida Console" w:cs="Times New Roman"/>
          <w:sz w:val="20"/>
          <w:szCs w:val="20"/>
          <w:u w:val="single"/>
        </w:rPr>
        <w:t>ch market conduct examinations;</w:t>
      </w:r>
    </w:p>
    <w:p w14:paraId="58D6098C" w14:textId="69E84A77" w:rsidR="00FD16FB" w:rsidRDefault="00FD16FB" w:rsidP="00FD16FB">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(4) </w:t>
      </w:r>
      <w:r w:rsidRPr="00A312B0">
        <w:rPr>
          <w:rFonts w:ascii="Lucida Console" w:hAnsi="Lucida Console" w:cs="Times New Roman"/>
          <w:sz w:val="20"/>
          <w:szCs w:val="20"/>
          <w:u w:val="single"/>
        </w:rPr>
        <w:t xml:space="preserve">Detail any educational or corrective actions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has taken to ensure insurer compliance with MHPAEA and </w:t>
      </w:r>
      <w:r>
        <w:rPr>
          <w:rFonts w:ascii="Lucida Console" w:hAnsi="Lucida Console" w:cs="Times New Roman"/>
          <w:sz w:val="20"/>
          <w:szCs w:val="20"/>
          <w:u w:val="single"/>
        </w:rPr>
        <w:t>this subchapter</w:t>
      </w:r>
      <w:r w:rsidR="007E34E2">
        <w:rPr>
          <w:rFonts w:ascii="Lucida Console" w:hAnsi="Lucida Console" w:cs="Times New Roman"/>
          <w:sz w:val="20"/>
          <w:szCs w:val="20"/>
          <w:u w:val="single"/>
        </w:rPr>
        <w:t>; and</w:t>
      </w:r>
    </w:p>
    <w:p w14:paraId="07FC6D3C" w14:textId="0D7388CA" w:rsidR="007E34E2" w:rsidRDefault="007E34E2"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r>
        <w:rPr>
          <w:rFonts w:ascii="Lucida Console" w:hAnsi="Lucida Console" w:cs="Times New Roman"/>
          <w:sz w:val="20"/>
          <w:szCs w:val="20"/>
          <w:u w:val="single"/>
        </w:rPr>
        <w:t xml:space="preserve">(5) </w:t>
      </w:r>
      <w:r w:rsidRPr="00A312B0">
        <w:rPr>
          <w:rFonts w:ascii="Lucida Console" w:hAnsi="Lucida Console" w:cs="Times New Roman"/>
          <w:sz w:val="20"/>
          <w:szCs w:val="20"/>
          <w:u w:val="single"/>
        </w:rPr>
        <w:t xml:space="preserve">The report must be written in non-technical, readily understandable language and shall be made available to the public by, among such other means as the </w:t>
      </w:r>
      <w:r>
        <w:rPr>
          <w:rFonts w:ascii="Lucida Console" w:hAnsi="Lucida Console" w:cs="Times New Roman"/>
          <w:sz w:val="20"/>
          <w:szCs w:val="20"/>
          <w:u w:val="single"/>
        </w:rPr>
        <w:t>Commissioner</w:t>
      </w:r>
      <w:r w:rsidRPr="00A312B0">
        <w:rPr>
          <w:rFonts w:ascii="Lucida Console" w:hAnsi="Lucida Console" w:cs="Times New Roman"/>
          <w:sz w:val="20"/>
          <w:szCs w:val="20"/>
          <w:u w:val="single"/>
        </w:rPr>
        <w:t xml:space="preserve"> finds appropriate, posting the report on the</w:t>
      </w:r>
      <w:r>
        <w:rPr>
          <w:rFonts w:ascii="Lucida Console" w:hAnsi="Lucida Console" w:cs="Times New Roman"/>
          <w:sz w:val="20"/>
          <w:szCs w:val="20"/>
          <w:u w:val="single"/>
        </w:rPr>
        <w:t xml:space="preserve"> Internet website of the Insurance Department</w:t>
      </w:r>
      <w:r w:rsidRPr="00A312B0">
        <w:rPr>
          <w:rFonts w:ascii="Lucida Console" w:hAnsi="Lucida Console" w:cs="Times New Roman"/>
          <w:sz w:val="20"/>
          <w:szCs w:val="20"/>
          <w:u w:val="single"/>
        </w:rPr>
        <w:t>.</w:t>
      </w:r>
    </w:p>
    <w:p w14:paraId="0243F239" w14:textId="6816C972"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23-99-515. Coverage requirements for medications to treat substance use disorders.</w:t>
      </w:r>
    </w:p>
    <w:p w14:paraId="79B32170" w14:textId="7C2330F8"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(a)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741A60">
        <w:rPr>
          <w:rFonts w:ascii="Lucida Console" w:hAnsi="Lucida Console" w:cs="Times New Roman"/>
          <w:sz w:val="20"/>
          <w:szCs w:val="20"/>
          <w:u w:val="single"/>
        </w:rPr>
        <w:t>not impose any prior authorization requirements on any prescription medication approved by the federal Food and Drug Administration (FDA) for the treatment of substance use disorders.</w:t>
      </w:r>
    </w:p>
    <w:p w14:paraId="440D5AAF" w14:textId="7554CA01"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(b)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741A60">
        <w:rPr>
          <w:rFonts w:ascii="Lucida Console" w:hAnsi="Lucida Console" w:cs="Times New Roman"/>
          <w:sz w:val="20"/>
          <w:szCs w:val="20"/>
          <w:u w:val="single"/>
        </w:rPr>
        <w:t>not impose</w:t>
      </w:r>
      <w:r>
        <w:rPr>
          <w:rFonts w:ascii="Lucida Console" w:hAnsi="Lucida Console" w:cs="Times New Roman"/>
          <w:sz w:val="20"/>
          <w:szCs w:val="20"/>
          <w:u w:val="single"/>
        </w:rPr>
        <w:t xml:space="preserve"> </w:t>
      </w:r>
      <w:r w:rsidRPr="00741A60">
        <w:rPr>
          <w:rFonts w:ascii="Lucida Console" w:hAnsi="Lucida Console" w:cs="Times New Roman"/>
          <w:sz w:val="20"/>
          <w:szCs w:val="20"/>
          <w:u w:val="single"/>
        </w:rPr>
        <w:t>any step therapy requirements before the insurer will authorize coverage for a prescription medication approved by the FDA for the treat</w:t>
      </w:r>
      <w:r>
        <w:rPr>
          <w:rFonts w:ascii="Lucida Console" w:hAnsi="Lucida Console" w:cs="Times New Roman"/>
          <w:sz w:val="20"/>
          <w:szCs w:val="20"/>
          <w:u w:val="single"/>
        </w:rPr>
        <w:t>ment of substance use disorders.</w:t>
      </w:r>
    </w:p>
    <w:p w14:paraId="50D674B5" w14:textId="3B1628C0"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(c)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00C47AB6" w:rsidRPr="00C47AB6">
        <w:rPr>
          <w:rFonts w:ascii="Lucida Console" w:hAnsi="Lucida Console" w:cs="Times New Roman"/>
          <w:sz w:val="20"/>
          <w:szCs w:val="20"/>
          <w:u w:val="single"/>
        </w:rPr>
        <w:t>place all prescription medications approved by the FDA for the treatment of substance use disorders on the lowest tier of the drug formulary developed and maintained by the insurer.</w:t>
      </w:r>
    </w:p>
    <w:p w14:paraId="2A1BEB5D" w14:textId="0F7C2FEB" w:rsidR="0025406F" w:rsidRDefault="0025406F"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(d)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25406F">
        <w:rPr>
          <w:rFonts w:ascii="Lucida Console" w:hAnsi="Lucida Console" w:cs="Times New Roman"/>
          <w:sz w:val="20"/>
          <w:szCs w:val="20"/>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2B8FEE17" w14:textId="4BADABB7" w:rsidR="006245E2" w:rsidRDefault="006245E2" w:rsidP="007E34E2">
      <w:pPr>
        <w:rPr>
          <w:rFonts w:ascii="Lucida Console" w:hAnsi="Lucida Console" w:cs="Times New Roman"/>
          <w:sz w:val="20"/>
          <w:szCs w:val="20"/>
        </w:rPr>
      </w:pPr>
      <w:r>
        <w:rPr>
          <w:rFonts w:ascii="Lucida Console" w:hAnsi="Lucida Console" w:cs="Times New Roman"/>
          <w:sz w:val="20"/>
          <w:szCs w:val="20"/>
        </w:rPr>
        <w:tab/>
      </w:r>
    </w:p>
    <w:p w14:paraId="60A170A2" w14:textId="1A1119C0" w:rsidR="006245E2" w:rsidRDefault="006245E2" w:rsidP="006245E2">
      <w:pPr>
        <w:ind w:firstLine="720"/>
        <w:rPr>
          <w:rFonts w:ascii="Lucida Console" w:hAnsi="Lucida Console" w:cs="Times New Roman"/>
          <w:sz w:val="20"/>
          <w:szCs w:val="20"/>
        </w:rPr>
      </w:pPr>
      <w:r>
        <w:rPr>
          <w:rFonts w:ascii="Lucida Console" w:hAnsi="Lucida Console" w:cs="Times New Roman"/>
          <w:sz w:val="20"/>
          <w:szCs w:val="20"/>
        </w:rPr>
        <w:t>Section 2. Effective date</w:t>
      </w:r>
    </w:p>
    <w:p w14:paraId="5FFB0D5C" w14:textId="26B0CA86" w:rsidR="006245E2" w:rsidRPr="006245E2" w:rsidRDefault="006245E2" w:rsidP="006245E2">
      <w:pPr>
        <w:ind w:firstLine="720"/>
        <w:rPr>
          <w:rFonts w:ascii="Lucida Console" w:hAnsi="Lucida Console" w:cs="Times New Roman"/>
          <w:sz w:val="20"/>
          <w:szCs w:val="20"/>
          <w:u w:val="single"/>
        </w:rPr>
      </w:pPr>
      <w:r>
        <w:rPr>
          <w:rFonts w:ascii="Lucida Console" w:hAnsi="Lucida Console" w:cs="Times New Roman"/>
          <w:sz w:val="20"/>
          <w:szCs w:val="20"/>
          <w:u w:val="single"/>
        </w:rPr>
        <w:t>This act takes effect October 1, 2019.</w:t>
      </w:r>
    </w:p>
    <w:p w14:paraId="1D1594D2" w14:textId="77777777" w:rsidR="006245E2" w:rsidRPr="006245E2" w:rsidRDefault="006245E2" w:rsidP="007E34E2">
      <w:pPr>
        <w:rPr>
          <w:rFonts w:ascii="Lucida Console" w:hAnsi="Lucida Console" w:cs="Times New Roman"/>
          <w:sz w:val="20"/>
          <w:szCs w:val="20"/>
        </w:rPr>
      </w:pPr>
    </w:p>
    <w:p w14:paraId="740B206F" w14:textId="65322C26" w:rsidR="007E34E2" w:rsidRPr="007E34E2" w:rsidRDefault="007E34E2" w:rsidP="00FD16FB">
      <w:pPr>
        <w:rPr>
          <w:rFonts w:ascii="Lucida Console" w:hAnsi="Lucida Console" w:cs="Times New Roman"/>
          <w:sz w:val="20"/>
          <w:szCs w:val="20"/>
          <w:u w:val="single"/>
        </w:rPr>
      </w:pPr>
    </w:p>
    <w:p w14:paraId="116E5B15" w14:textId="5A610883" w:rsidR="00FD16FB" w:rsidRPr="00FD16FB" w:rsidRDefault="00FD16FB" w:rsidP="00FD16FB">
      <w:pPr>
        <w:rPr>
          <w:rFonts w:ascii="Lucida Console" w:hAnsi="Lucida Console" w:cs="Times New Roman"/>
          <w:sz w:val="20"/>
          <w:szCs w:val="20"/>
          <w:u w:val="single"/>
        </w:rPr>
      </w:pPr>
    </w:p>
    <w:p w14:paraId="532D3088" w14:textId="6361B8B1" w:rsidR="00FD16FB" w:rsidRPr="00FD16FB" w:rsidRDefault="00FD16FB" w:rsidP="00B84E83">
      <w:pPr>
        <w:rPr>
          <w:rFonts w:ascii="Lucida Console" w:hAnsi="Lucida Console" w:cs="Times New Roman"/>
          <w:sz w:val="20"/>
          <w:szCs w:val="20"/>
          <w:u w:val="single"/>
        </w:rPr>
      </w:pPr>
    </w:p>
    <w:p w14:paraId="7C989F57" w14:textId="1716765E" w:rsidR="00B84E83" w:rsidRPr="00B84E83" w:rsidRDefault="00B84E83" w:rsidP="00A312B0">
      <w:pPr>
        <w:rPr>
          <w:rFonts w:ascii="Lucida Console" w:hAnsi="Lucida Console" w:cs="Times New Roman"/>
          <w:sz w:val="20"/>
          <w:szCs w:val="20"/>
          <w:u w:val="single"/>
        </w:rPr>
      </w:pPr>
    </w:p>
    <w:p w14:paraId="7FE97123" w14:textId="3C1FE3AB" w:rsidR="00D87EA6" w:rsidRPr="00D87EA6" w:rsidRDefault="00D87EA6" w:rsidP="00C72BA2">
      <w:pPr>
        <w:rPr>
          <w:rFonts w:ascii="Lucida Console" w:hAnsi="Lucida Console" w:cs="Times New Roman"/>
          <w:sz w:val="20"/>
          <w:szCs w:val="20"/>
          <w:u w:val="single"/>
        </w:rPr>
      </w:pPr>
    </w:p>
    <w:p w14:paraId="4E39B43E" w14:textId="0AA22121" w:rsidR="00C72BA2" w:rsidRPr="00C72BA2" w:rsidRDefault="00C72BA2" w:rsidP="003E5C08">
      <w:pPr>
        <w:rPr>
          <w:rFonts w:ascii="Lucida Console" w:hAnsi="Lucida Console" w:cs="Times New Roman"/>
          <w:sz w:val="20"/>
          <w:szCs w:val="20"/>
          <w:u w:val="single"/>
        </w:rPr>
      </w:pPr>
    </w:p>
    <w:p w14:paraId="5730C1A3" w14:textId="74948B7C" w:rsidR="003E5C08" w:rsidRPr="003E5C08" w:rsidRDefault="003E5C08" w:rsidP="00696047">
      <w:pPr>
        <w:rPr>
          <w:rFonts w:ascii="Lucida Console" w:hAnsi="Lucida Console" w:cs="Times New Roman"/>
          <w:sz w:val="20"/>
          <w:szCs w:val="20"/>
          <w:u w:val="single"/>
        </w:rPr>
      </w:pPr>
    </w:p>
    <w:p w14:paraId="2552E20C" w14:textId="3429ED8D" w:rsidR="00696047" w:rsidRPr="00696047" w:rsidRDefault="00696047" w:rsidP="003C4619">
      <w:pPr>
        <w:rPr>
          <w:rFonts w:ascii="Lucida Console" w:hAnsi="Lucida Console" w:cs="Times New Roman"/>
          <w:sz w:val="20"/>
          <w:szCs w:val="20"/>
          <w:u w:val="single"/>
        </w:rPr>
      </w:pPr>
    </w:p>
    <w:p w14:paraId="060196D6" w14:textId="6A4087C9" w:rsidR="003C4619" w:rsidRPr="003C4619" w:rsidRDefault="003C4619" w:rsidP="003C4619">
      <w:pPr>
        <w:rPr>
          <w:rFonts w:ascii="Lucida Console" w:hAnsi="Lucida Console" w:cs="Times New Roman"/>
          <w:sz w:val="20"/>
          <w:szCs w:val="20"/>
          <w:u w:val="single"/>
        </w:rPr>
      </w:pPr>
    </w:p>
    <w:p w14:paraId="6834C971" w14:textId="4C20D4C8" w:rsidR="003C4619" w:rsidRP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p>
    <w:p w14:paraId="7B16EED9" w14:textId="5E9116AC" w:rsidR="003C4619" w:rsidRPr="003C4619" w:rsidRDefault="003C4619" w:rsidP="00E437E9">
      <w:pPr>
        <w:rPr>
          <w:rFonts w:ascii="Lucida Console" w:hAnsi="Lucida Console" w:cs="Times New Roman"/>
          <w:sz w:val="20"/>
          <w:szCs w:val="20"/>
          <w:u w:val="single"/>
        </w:rPr>
      </w:pPr>
    </w:p>
    <w:p w14:paraId="3CD25CD8" w14:textId="2685313B" w:rsidR="00E437E9" w:rsidRPr="00E437E9" w:rsidRDefault="00E437E9" w:rsidP="005D64D5">
      <w:pPr>
        <w:rPr>
          <w:rFonts w:ascii="Lucida Console" w:hAnsi="Lucida Console" w:cs="Times New Roman"/>
          <w:sz w:val="20"/>
          <w:szCs w:val="20"/>
          <w:u w:val="single"/>
        </w:rPr>
      </w:pPr>
    </w:p>
    <w:p w14:paraId="79F1614F" w14:textId="5BFD4F39" w:rsidR="005D64D5" w:rsidRPr="005D64D5" w:rsidRDefault="005D64D5" w:rsidP="005D64D5">
      <w:pPr>
        <w:rPr>
          <w:rFonts w:ascii="Lucida Console" w:hAnsi="Lucida Console" w:cs="Times New Roman"/>
          <w:sz w:val="20"/>
          <w:szCs w:val="20"/>
          <w:u w:val="single"/>
        </w:rPr>
      </w:pPr>
    </w:p>
    <w:p w14:paraId="1D476680" w14:textId="2205B13E" w:rsidR="005D64D5" w:rsidRPr="005D64D5" w:rsidRDefault="005D64D5" w:rsidP="005D64D5">
      <w:pPr>
        <w:rPr>
          <w:rFonts w:ascii="Lucida Console" w:hAnsi="Lucida Console" w:cs="Times New Roman"/>
          <w:sz w:val="20"/>
          <w:szCs w:val="20"/>
          <w:u w:val="single"/>
        </w:rPr>
      </w:pPr>
    </w:p>
    <w:p w14:paraId="4C7CFF00" w14:textId="6F1BCE46" w:rsidR="005D64D5" w:rsidRPr="005D64D5" w:rsidRDefault="005D64D5" w:rsidP="005D64D5">
      <w:pPr>
        <w:rPr>
          <w:rFonts w:ascii="Lucida Console" w:hAnsi="Lucida Console" w:cs="Times New Roman"/>
          <w:sz w:val="20"/>
          <w:szCs w:val="20"/>
          <w:u w:val="single"/>
        </w:rPr>
      </w:pPr>
    </w:p>
    <w:p w14:paraId="1DA8BE60" w14:textId="6D9C3D77" w:rsidR="006B134D" w:rsidRPr="00474004" w:rsidRDefault="006B134D" w:rsidP="00474004">
      <w:pPr>
        <w:rPr>
          <w:rFonts w:ascii="Lucida Console" w:hAnsi="Lucida Console" w:cs="Times New Roman"/>
          <w:sz w:val="20"/>
          <w:szCs w:val="20"/>
          <w:u w:val="single"/>
        </w:rPr>
      </w:pPr>
    </w:p>
    <w:p w14:paraId="4F285CAE" w14:textId="5A784EDC" w:rsidR="00474004" w:rsidRPr="00474004" w:rsidRDefault="00474004" w:rsidP="00474004">
      <w:pPr>
        <w:rPr>
          <w:rFonts w:ascii="Lucida Console" w:hAnsi="Lucida Console" w:cs="Times New Roman"/>
          <w:sz w:val="20"/>
          <w:szCs w:val="20"/>
          <w:u w:val="single"/>
        </w:rPr>
      </w:pPr>
    </w:p>
    <w:p w14:paraId="3210BADA" w14:textId="53934FB0" w:rsidR="00474004" w:rsidRPr="00474004" w:rsidRDefault="00474004" w:rsidP="00474004">
      <w:pPr>
        <w:rPr>
          <w:rFonts w:ascii="Lucida Console" w:hAnsi="Lucida Console" w:cs="Times New Roman"/>
          <w:sz w:val="20"/>
          <w:szCs w:val="20"/>
          <w:u w:val="single"/>
        </w:rPr>
      </w:pPr>
    </w:p>
    <w:p w14:paraId="29E49F93" w14:textId="42CA89DE" w:rsidR="00474004" w:rsidRPr="00115FD0" w:rsidRDefault="00474004" w:rsidP="00E00EF8">
      <w:pPr>
        <w:rPr>
          <w:rFonts w:ascii="Lucida Console" w:hAnsi="Lucida Console" w:cs="Times New Roman"/>
          <w:sz w:val="20"/>
          <w:szCs w:val="20"/>
          <w:u w:val="single"/>
        </w:rPr>
      </w:pPr>
    </w:p>
    <w:sectPr w:rsidR="00474004" w:rsidRPr="00115FD0" w:rsidSect="00CC1B9B">
      <w:head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4B24" w14:textId="77777777" w:rsidR="00C47AB6" w:rsidRDefault="00C47AB6" w:rsidP="00442C39">
      <w:r>
        <w:separator/>
      </w:r>
    </w:p>
  </w:endnote>
  <w:endnote w:type="continuationSeparator" w:id="0">
    <w:p w14:paraId="52986160" w14:textId="77777777" w:rsidR="00C47AB6" w:rsidRDefault="00C47AB6" w:rsidP="004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68AE" w14:textId="7F38F671" w:rsidR="00ED680D" w:rsidRPr="00ED680D" w:rsidRDefault="00ED680D" w:rsidP="00ED680D">
    <w:pPr>
      <w:pStyle w:val="Footer"/>
      <w:jc w:val="right"/>
      <w:rPr>
        <w:rFonts w:ascii="Times New Roman" w:hAnsi="Times New Roman" w:cs="Times New Roman"/>
        <w:sz w:val="20"/>
        <w:szCs w:val="20"/>
      </w:rPr>
    </w:pPr>
    <w:r>
      <w:rPr>
        <w:rFonts w:ascii="Times New Roman" w:hAnsi="Times New Roman" w:cs="Times New Roman"/>
        <w:sz w:val="20"/>
        <w:szCs w:val="20"/>
      </w:rPr>
      <w:t>xx/xx/xxxx xx:xx DLPXXX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4B80" w14:textId="77777777" w:rsidR="00C47AB6" w:rsidRDefault="00C47AB6" w:rsidP="00442C39">
      <w:r>
        <w:separator/>
      </w:r>
    </w:p>
  </w:footnote>
  <w:footnote w:type="continuationSeparator" w:id="0">
    <w:p w14:paraId="152405B1" w14:textId="77777777" w:rsidR="00C47AB6" w:rsidRDefault="00C47AB6" w:rsidP="00442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9EFA" w14:textId="0325F931" w:rsidR="00C47AB6" w:rsidRPr="00442C39" w:rsidRDefault="00CC1B9B">
    <w:pPr>
      <w:pStyle w:val="Header"/>
      <w:rPr>
        <w:rFonts w:ascii="Times New Roman" w:hAnsi="Times New Roman" w:cs="Times New Roman"/>
        <w:b/>
        <w:sz w:val="20"/>
        <w:szCs w:val="20"/>
      </w:rPr>
    </w:pPr>
    <w:r>
      <w:rPr>
        <w:rFonts w:ascii="Times New Roman" w:hAnsi="Times New Roman" w:cs="Times New Roman"/>
        <w:b/>
        <w:sz w:val="20"/>
        <w:szCs w:val="20"/>
      </w:rPr>
      <w:t>As Engrossed: xx/xx/xx</w:t>
    </w:r>
    <w:r>
      <w:rPr>
        <w:rFonts w:ascii="Times New Roman" w:hAnsi="Times New Roman" w:cs="Times New Roman"/>
        <w:b/>
        <w:sz w:val="20"/>
        <w:szCs w:val="20"/>
      </w:rPr>
      <w:tab/>
    </w:r>
    <w:r>
      <w:rPr>
        <w:rFonts w:ascii="Times New Roman" w:hAnsi="Times New Roman" w:cs="Times New Roman"/>
        <w:b/>
        <w:sz w:val="20"/>
        <w:szCs w:val="20"/>
      </w:rPr>
      <w:tab/>
      <w:t>SB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ACE4" w14:textId="77777777" w:rsidR="00CC1B9B" w:rsidRPr="00442C39" w:rsidRDefault="00CC1B9B" w:rsidP="00CC1B9B">
    <w:pPr>
      <w:pStyle w:val="Header"/>
      <w:rPr>
        <w:rFonts w:ascii="Times New Roman" w:hAnsi="Times New Roman" w:cs="Times New Roman"/>
        <w:b/>
        <w:sz w:val="20"/>
        <w:szCs w:val="20"/>
      </w:rPr>
    </w:pPr>
    <w:r w:rsidRPr="00442C39">
      <w:rPr>
        <w:rFonts w:ascii="Times New Roman" w:hAnsi="Times New Roman" w:cs="Times New Roman"/>
        <w:b/>
        <w:sz w:val="20"/>
        <w:szCs w:val="20"/>
      </w:rPr>
      <w:t>Stricken language would be deleted from and underlined language would be added</w:t>
    </w:r>
  </w:p>
  <w:p w14:paraId="5F18DCE1" w14:textId="77777777" w:rsidR="00CC1B9B" w:rsidRDefault="00CC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9"/>
    <w:rsid w:val="00025E45"/>
    <w:rsid w:val="00115FD0"/>
    <w:rsid w:val="002001E0"/>
    <w:rsid w:val="00202113"/>
    <w:rsid w:val="0025406F"/>
    <w:rsid w:val="002E41E3"/>
    <w:rsid w:val="003C4619"/>
    <w:rsid w:val="003E5C08"/>
    <w:rsid w:val="00442C39"/>
    <w:rsid w:val="00474004"/>
    <w:rsid w:val="0049163F"/>
    <w:rsid w:val="004A62AE"/>
    <w:rsid w:val="0056491F"/>
    <w:rsid w:val="00580A2A"/>
    <w:rsid w:val="005B6D4D"/>
    <w:rsid w:val="005C7540"/>
    <w:rsid w:val="005D64D5"/>
    <w:rsid w:val="0061013E"/>
    <w:rsid w:val="006245E2"/>
    <w:rsid w:val="00696047"/>
    <w:rsid w:val="006B134D"/>
    <w:rsid w:val="00741A60"/>
    <w:rsid w:val="007E34E2"/>
    <w:rsid w:val="00A05332"/>
    <w:rsid w:val="00A312B0"/>
    <w:rsid w:val="00A90BF6"/>
    <w:rsid w:val="00B84E83"/>
    <w:rsid w:val="00BC5F94"/>
    <w:rsid w:val="00C47AB6"/>
    <w:rsid w:val="00C72BA2"/>
    <w:rsid w:val="00CB4E27"/>
    <w:rsid w:val="00CC1B9B"/>
    <w:rsid w:val="00D87EA6"/>
    <w:rsid w:val="00E00EF8"/>
    <w:rsid w:val="00E1762D"/>
    <w:rsid w:val="00E437E9"/>
    <w:rsid w:val="00ED680D"/>
    <w:rsid w:val="00FA6510"/>
    <w:rsid w:val="00FD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1308</Words>
  <Characters>7356</Characters>
  <Application>Microsoft Macintosh Word</Application>
  <DocSecurity>0</DocSecurity>
  <Lines>159</Lines>
  <Paragraphs>56</Paragraphs>
  <ScaleCrop>false</ScaleCrop>
  <Company>Scattergood Foundation</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36</cp:revision>
  <dcterms:created xsi:type="dcterms:W3CDTF">2018-09-01T17:23:00Z</dcterms:created>
  <dcterms:modified xsi:type="dcterms:W3CDTF">2018-09-01T18:21:00Z</dcterms:modified>
</cp:coreProperties>
</file>