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1E819" w14:textId="77777777" w:rsidR="00202113" w:rsidRDefault="00202113">
      <w:pPr>
        <w:rPr>
          <w:rFonts w:ascii="Times New Roman" w:hAnsi="Times New Roman" w:cs="Times New Roman"/>
        </w:rPr>
      </w:pPr>
    </w:p>
    <w:p w14:paraId="3F51DAA1" w14:textId="77777777" w:rsidR="00E0112B" w:rsidRDefault="00E0112B">
      <w:pPr>
        <w:rPr>
          <w:rFonts w:ascii="Times New Roman" w:hAnsi="Times New Roman" w:cs="Times New Roman"/>
        </w:rPr>
      </w:pPr>
    </w:p>
    <w:p w14:paraId="423D1A45" w14:textId="77777777" w:rsidR="00E0112B" w:rsidRDefault="00E0112B" w:rsidP="00E0112B">
      <w:pPr>
        <w:spacing w:line="360" w:lineRule="auto"/>
        <w:jc w:val="center"/>
        <w:rPr>
          <w:rFonts w:ascii="Times New Roman" w:hAnsi="Times New Roman" w:cs="Times New Roman"/>
        </w:rPr>
      </w:pPr>
      <w:r>
        <w:rPr>
          <w:rFonts w:ascii="Times New Roman" w:hAnsi="Times New Roman" w:cs="Times New Roman"/>
        </w:rPr>
        <w:t>SENATE BILL NO. XXX</w:t>
      </w:r>
    </w:p>
    <w:p w14:paraId="3D25A35B" w14:textId="77777777" w:rsidR="00E0112B" w:rsidRDefault="00E0112B" w:rsidP="00E0112B">
      <w:pPr>
        <w:spacing w:line="360" w:lineRule="auto"/>
        <w:jc w:val="center"/>
        <w:rPr>
          <w:rFonts w:ascii="Times New Roman" w:hAnsi="Times New Roman" w:cs="Times New Roman"/>
        </w:rPr>
      </w:pPr>
      <w:r>
        <w:rPr>
          <w:rFonts w:ascii="Times New Roman" w:hAnsi="Times New Roman" w:cs="Times New Roman"/>
        </w:rPr>
        <w:t>IN THE LEGISLATURE OF THE STATE OF ALASKA</w:t>
      </w:r>
    </w:p>
    <w:p w14:paraId="67F8AF2D" w14:textId="77777777" w:rsidR="00E0112B" w:rsidRDefault="00E0112B" w:rsidP="00E0112B">
      <w:pPr>
        <w:spacing w:line="360" w:lineRule="auto"/>
        <w:jc w:val="center"/>
        <w:rPr>
          <w:rFonts w:ascii="Times New Roman" w:hAnsi="Times New Roman" w:cs="Times New Roman"/>
        </w:rPr>
      </w:pPr>
      <w:r>
        <w:rPr>
          <w:rFonts w:ascii="Times New Roman" w:hAnsi="Times New Roman" w:cs="Times New Roman"/>
        </w:rPr>
        <w:t>THIRTY-FIRST LEGISLATURE - FIRST SESSION</w:t>
      </w:r>
    </w:p>
    <w:p w14:paraId="4A653860" w14:textId="77777777" w:rsidR="00A4481C" w:rsidRPr="00A4481C" w:rsidRDefault="00A4481C" w:rsidP="00A4481C">
      <w:pPr>
        <w:spacing w:line="360" w:lineRule="auto"/>
        <w:rPr>
          <w:rFonts w:ascii="Times New Roman" w:hAnsi="Times New Roman" w:cs="Times New Roman"/>
          <w:b/>
          <w:sz w:val="18"/>
          <w:szCs w:val="18"/>
        </w:rPr>
      </w:pPr>
      <w:r w:rsidRPr="00A4481C">
        <w:rPr>
          <w:rFonts w:ascii="Times New Roman" w:hAnsi="Times New Roman" w:cs="Times New Roman"/>
          <w:b/>
          <w:sz w:val="18"/>
          <w:szCs w:val="18"/>
        </w:rPr>
        <w:t>BY SENATOR _______</w:t>
      </w:r>
    </w:p>
    <w:p w14:paraId="28308B5A" w14:textId="77777777" w:rsidR="00A4481C" w:rsidRPr="00A4481C" w:rsidRDefault="00A4481C" w:rsidP="00A4481C">
      <w:pPr>
        <w:spacing w:line="360" w:lineRule="auto"/>
        <w:rPr>
          <w:rFonts w:ascii="Times New Roman" w:hAnsi="Times New Roman" w:cs="Times New Roman"/>
          <w:b/>
          <w:sz w:val="18"/>
          <w:szCs w:val="18"/>
        </w:rPr>
      </w:pPr>
      <w:r w:rsidRPr="00A4481C">
        <w:rPr>
          <w:rFonts w:ascii="Times New Roman" w:hAnsi="Times New Roman" w:cs="Times New Roman"/>
          <w:b/>
          <w:sz w:val="18"/>
          <w:szCs w:val="18"/>
        </w:rPr>
        <w:t>Introduced: 1/XX/2019</w:t>
      </w:r>
    </w:p>
    <w:p w14:paraId="695EB251" w14:textId="77777777" w:rsidR="00A4481C" w:rsidRPr="00A4481C" w:rsidRDefault="00A4481C" w:rsidP="00A4481C">
      <w:pPr>
        <w:spacing w:line="360" w:lineRule="auto"/>
        <w:rPr>
          <w:rFonts w:ascii="Times New Roman" w:hAnsi="Times New Roman" w:cs="Times New Roman"/>
          <w:b/>
          <w:sz w:val="18"/>
          <w:szCs w:val="18"/>
        </w:rPr>
      </w:pPr>
      <w:r w:rsidRPr="00A4481C">
        <w:rPr>
          <w:rFonts w:ascii="Times New Roman" w:hAnsi="Times New Roman" w:cs="Times New Roman"/>
          <w:b/>
          <w:sz w:val="18"/>
          <w:szCs w:val="18"/>
        </w:rPr>
        <w:t>Referred: Health and Human Services, Labor and Commerce, Finance</w:t>
      </w:r>
    </w:p>
    <w:p w14:paraId="70EBB739" w14:textId="77777777" w:rsidR="00A4481C" w:rsidRDefault="00A4481C" w:rsidP="00A4481C">
      <w:pPr>
        <w:spacing w:line="360" w:lineRule="auto"/>
        <w:rPr>
          <w:rFonts w:ascii="Times New Roman" w:hAnsi="Times New Roman" w:cs="Times New Roman"/>
        </w:rPr>
      </w:pPr>
    </w:p>
    <w:p w14:paraId="1DE0F1D5" w14:textId="77777777" w:rsidR="00A4481C" w:rsidRDefault="00A4481C" w:rsidP="00A4481C">
      <w:pPr>
        <w:spacing w:line="360" w:lineRule="auto"/>
        <w:rPr>
          <w:rFonts w:ascii="Times New Roman" w:hAnsi="Times New Roman" w:cs="Times New Roman"/>
        </w:rPr>
      </w:pPr>
    </w:p>
    <w:p w14:paraId="59AA300D" w14:textId="77777777" w:rsidR="00A4481C" w:rsidRDefault="00A4481C" w:rsidP="00A4481C">
      <w:pPr>
        <w:spacing w:line="360" w:lineRule="auto"/>
        <w:rPr>
          <w:rFonts w:ascii="Times New Roman" w:hAnsi="Times New Roman" w:cs="Times New Roman"/>
        </w:rPr>
      </w:pPr>
    </w:p>
    <w:p w14:paraId="71023AFC" w14:textId="77777777" w:rsidR="00A4481C" w:rsidRPr="005A1BB7" w:rsidRDefault="00A4481C" w:rsidP="00A4481C">
      <w:pPr>
        <w:spacing w:line="360" w:lineRule="auto"/>
        <w:jc w:val="center"/>
        <w:rPr>
          <w:rFonts w:ascii="Times New Roman" w:hAnsi="Times New Roman" w:cs="Times New Roman"/>
          <w:b/>
        </w:rPr>
      </w:pPr>
      <w:r w:rsidRPr="005A1BB7">
        <w:rPr>
          <w:rFonts w:ascii="Times New Roman" w:hAnsi="Times New Roman" w:cs="Times New Roman"/>
          <w:b/>
        </w:rPr>
        <w:t>A BILL</w:t>
      </w:r>
    </w:p>
    <w:p w14:paraId="7D9DD4B2" w14:textId="168E284F" w:rsidR="00A4481C" w:rsidRPr="005A1BB7" w:rsidRDefault="00A4481C" w:rsidP="00A4481C">
      <w:pPr>
        <w:spacing w:line="360" w:lineRule="auto"/>
        <w:jc w:val="center"/>
        <w:rPr>
          <w:rFonts w:ascii="Times New Roman" w:hAnsi="Times New Roman" w:cs="Times New Roman"/>
          <w:b/>
        </w:rPr>
      </w:pPr>
      <w:r w:rsidRPr="005A1BB7">
        <w:rPr>
          <w:rFonts w:ascii="Times New Roman" w:hAnsi="Times New Roman" w:cs="Times New Roman"/>
          <w:b/>
        </w:rPr>
        <w:t>FOR AN ACT ENTITLED</w:t>
      </w:r>
    </w:p>
    <w:p w14:paraId="2AF5BA4F" w14:textId="68B9FED9" w:rsidR="00A4481C" w:rsidRPr="005A1BB7" w:rsidRDefault="00906939" w:rsidP="00A4481C">
      <w:pPr>
        <w:spacing w:line="360" w:lineRule="auto"/>
        <w:rPr>
          <w:rFonts w:ascii="Times New Roman" w:hAnsi="Times New Roman" w:cs="Times New Roman"/>
          <w:b/>
        </w:rPr>
      </w:pPr>
      <w:r w:rsidRPr="005A1BB7">
        <w:rPr>
          <w:rFonts w:ascii="Times New Roman" w:hAnsi="Times New Roman" w:cs="Times New Roman"/>
          <w:b/>
        </w:rPr>
        <w:t>“</w:t>
      </w:r>
      <w:r w:rsidR="00A4481C" w:rsidRPr="005A1BB7">
        <w:rPr>
          <w:rFonts w:ascii="Times New Roman" w:hAnsi="Times New Roman" w:cs="Times New Roman"/>
          <w:b/>
        </w:rPr>
        <w:t>An Act requiring health care insurers to demonstrate compliance with the Mental Health Parity and Addiction Equity Act (MHPAEA</w:t>
      </w:r>
      <w:r w:rsidRPr="005A1BB7">
        <w:rPr>
          <w:rFonts w:ascii="Times New Roman" w:hAnsi="Times New Roman" w:cs="Times New Roman"/>
          <w:b/>
        </w:rPr>
        <w:t xml:space="preserve"> and providing for an effective date.”</w:t>
      </w:r>
    </w:p>
    <w:p w14:paraId="2990B72A" w14:textId="5B22EFF9" w:rsidR="00906939" w:rsidRDefault="00906939" w:rsidP="00A4481C">
      <w:pPr>
        <w:spacing w:line="360" w:lineRule="auto"/>
        <w:rPr>
          <w:rFonts w:ascii="Times New Roman" w:hAnsi="Times New Roman" w:cs="Times New Roman"/>
        </w:rPr>
      </w:pPr>
      <w:r>
        <w:rPr>
          <w:rFonts w:ascii="Times New Roman" w:hAnsi="Times New Roman" w:cs="Times New Roman"/>
        </w:rPr>
        <w:t>BE IT ENACTED BY THE LEGISLATURE OF THE STATE OF ALASKA</w:t>
      </w:r>
      <w:r w:rsidR="0094548C">
        <w:rPr>
          <w:rFonts w:ascii="Times New Roman" w:hAnsi="Times New Roman" w:cs="Times New Roman"/>
        </w:rPr>
        <w:t>:</w:t>
      </w:r>
    </w:p>
    <w:p w14:paraId="4233DFF1" w14:textId="3110DF97" w:rsidR="0094548C" w:rsidRDefault="0094548C" w:rsidP="00A4481C">
      <w:pPr>
        <w:spacing w:line="360" w:lineRule="auto"/>
        <w:rPr>
          <w:rFonts w:ascii="Times New Roman" w:hAnsi="Times New Roman" w:cs="Times New Roman"/>
        </w:rPr>
      </w:pPr>
      <w:r w:rsidRPr="005A1BB7">
        <w:rPr>
          <w:rFonts w:ascii="Times New Roman" w:hAnsi="Times New Roman" w:cs="Times New Roman"/>
          <w:b/>
        </w:rPr>
        <w:t>*Section 1.</w:t>
      </w:r>
      <w:r>
        <w:rPr>
          <w:rFonts w:ascii="Times New Roman" w:hAnsi="Times New Roman" w:cs="Times New Roman"/>
        </w:rPr>
        <w:t xml:space="preserve"> AS 21.51 is amended by adding a new section to read:</w:t>
      </w:r>
    </w:p>
    <w:p w14:paraId="5FCC060C" w14:textId="021F540A" w:rsidR="0094548C" w:rsidRDefault="0094548C" w:rsidP="00A4481C">
      <w:pPr>
        <w:spacing w:line="360" w:lineRule="auto"/>
        <w:rPr>
          <w:rFonts w:ascii="Times New Roman" w:hAnsi="Times New Roman" w:cs="Times New Roman"/>
        </w:rPr>
      </w:pPr>
      <w:r w:rsidRPr="005A1BB7">
        <w:rPr>
          <w:rFonts w:ascii="Times New Roman" w:hAnsi="Times New Roman" w:cs="Times New Roman"/>
          <w:b/>
        </w:rPr>
        <w:tab/>
        <w:t>Sec. 21.51.350. Mental health and substance use disorder parity reporting.</w:t>
      </w:r>
      <w:r>
        <w:rPr>
          <w:rFonts w:ascii="Times New Roman" w:hAnsi="Times New Roman" w:cs="Times New Roman"/>
        </w:rPr>
        <w:t xml:space="preserve"> (a) Each health care insurer that </w:t>
      </w:r>
      <w:r w:rsidR="001D51B7">
        <w:rPr>
          <w:rFonts w:ascii="Times New Roman" w:hAnsi="Times New Roman" w:cs="Times New Roman"/>
        </w:rPr>
        <w:t>offers</w:t>
      </w:r>
      <w:r>
        <w:rPr>
          <w:rFonts w:ascii="Times New Roman" w:hAnsi="Times New Roman" w:cs="Times New Roman"/>
        </w:rPr>
        <w:t xml:space="preserve"> a health care insurance plan</w:t>
      </w:r>
      <w:r w:rsidR="001D51B7">
        <w:rPr>
          <w:rFonts w:ascii="Times New Roman" w:hAnsi="Times New Roman" w:cs="Times New Roman"/>
        </w:rPr>
        <w:t xml:space="preserve"> in the individual market</w:t>
      </w:r>
      <w:r>
        <w:rPr>
          <w:rFonts w:ascii="Times New Roman" w:hAnsi="Times New Roman" w:cs="Times New Roman"/>
        </w:rPr>
        <w:t xml:space="preserve"> that provides mental health and substance use disorder benefits</w:t>
      </w:r>
      <w:r w:rsidR="00285CF8">
        <w:rPr>
          <w:rFonts w:ascii="Times New Roman" w:hAnsi="Times New Roman" w:cs="Times New Roman"/>
        </w:rPr>
        <w:t xml:space="preserve"> shall submit an annual report to the director on or before March 1 that contains the following information:</w:t>
      </w:r>
    </w:p>
    <w:p w14:paraId="31C92083" w14:textId="0C7B529A" w:rsidR="00285CF8" w:rsidRDefault="00285CF8" w:rsidP="00285CF8">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(1) </w:t>
      </w:r>
      <w:r w:rsidRPr="00285CF8">
        <w:rPr>
          <w:rFonts w:ascii="Times New Roman" w:hAnsi="Times New Roman" w:cs="Times New Roman"/>
        </w:rPr>
        <w:t>A description of the process used to develop or select the medical necessity criteria for mental health and substance use disorder benefits and the process used to develop or select the medical necessity criteria for</w:t>
      </w:r>
      <w:r w:rsidR="00580355">
        <w:rPr>
          <w:rFonts w:ascii="Times New Roman" w:hAnsi="Times New Roman" w:cs="Times New Roman"/>
        </w:rPr>
        <w:t xml:space="preserve"> medical and surgical benefits;</w:t>
      </w:r>
    </w:p>
    <w:p w14:paraId="0BF114EA" w14:textId="4BA21DD0" w:rsidR="00285CF8" w:rsidRDefault="00285CF8" w:rsidP="00285CF8">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(2) </w:t>
      </w:r>
      <w:r w:rsidRPr="00285CF8">
        <w:rPr>
          <w:rFonts w:ascii="Times New Roman" w:hAnsi="Times New Roman" w:cs="Times New Roman"/>
        </w:rPr>
        <w:t>Identification of all non-quantitative treatment limitations (NQTLs) that are applied to both mental health and substance use disorder benefits and medical and surgical benefits</w:t>
      </w:r>
      <w:r>
        <w:rPr>
          <w:rFonts w:ascii="Times New Roman" w:hAnsi="Times New Roman" w:cs="Times New Roman"/>
        </w:rPr>
        <w:t xml:space="preserve"> </w:t>
      </w:r>
      <w:r w:rsidRPr="00285CF8">
        <w:rPr>
          <w:rFonts w:ascii="Times New Roman" w:hAnsi="Times New Roman" w:cs="Times New Roman"/>
        </w:rPr>
        <w:t>within each classification of benefits; there may be no separate NQTLs that apply to mental health and substance use disorder benefits but do not apply to medical and surgical benefits within</w:t>
      </w:r>
      <w:r w:rsidR="00580355">
        <w:rPr>
          <w:rFonts w:ascii="Times New Roman" w:hAnsi="Times New Roman" w:cs="Times New Roman"/>
        </w:rPr>
        <w:t xml:space="preserve"> any classification of benefits;</w:t>
      </w:r>
    </w:p>
    <w:p w14:paraId="005D7EB3" w14:textId="0AA86B61" w:rsidR="00285CF8" w:rsidRDefault="00285CF8" w:rsidP="00285CF8">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(3) </w:t>
      </w:r>
      <w:r w:rsidRPr="00285CF8">
        <w:rPr>
          <w:rFonts w:ascii="Times New Roman" w:hAnsi="Times New Roman" w:cs="Times New Roman"/>
        </w:rPr>
        <w:t xml:space="preserve">The results of an analysis that demonstrates that for the medical necessity criteria described in </w:t>
      </w:r>
      <w:r>
        <w:rPr>
          <w:rFonts w:ascii="Times New Roman" w:hAnsi="Times New Roman" w:cs="Times New Roman"/>
        </w:rPr>
        <w:t>paragraph (1)</w:t>
      </w:r>
      <w:r w:rsidRPr="00285CF8">
        <w:rPr>
          <w:rFonts w:ascii="Times New Roman" w:hAnsi="Times New Roman" w:cs="Times New Roman"/>
        </w:rPr>
        <w:t xml:space="preserve"> and for each NQTL identified in </w:t>
      </w:r>
      <w:r>
        <w:rPr>
          <w:rFonts w:ascii="Times New Roman" w:hAnsi="Times New Roman" w:cs="Times New Roman"/>
        </w:rPr>
        <w:t>paragraph (2),</w:t>
      </w:r>
      <w:r w:rsidRPr="00285CF8">
        <w:rPr>
          <w:rFonts w:ascii="Times New Roman" w:hAnsi="Times New Roman" w:cs="Times New Roman"/>
        </w:rPr>
        <w:t xml:space="preserve"> as written and in operation, the processes, strategies, evidentiary standards, or other </w:t>
      </w:r>
      <w:r w:rsidRPr="00285CF8">
        <w:rPr>
          <w:rFonts w:ascii="Times New Roman" w:hAnsi="Times New Roman" w:cs="Times New Roman"/>
        </w:rPr>
        <w:lastRenderedPageBreak/>
        <w:t>factors used in applying the medical necessity criteria and each NQTL to mental health and substance use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w:t>
      </w:r>
      <w:r w:rsidR="00580355">
        <w:rPr>
          <w:rFonts w:ascii="Times New Roman" w:hAnsi="Times New Roman" w:cs="Times New Roman"/>
        </w:rPr>
        <w:t>e results of the analysis shall:</w:t>
      </w:r>
    </w:p>
    <w:p w14:paraId="6E4F8603" w14:textId="7399D27A" w:rsidR="00580355" w:rsidRDefault="00580355" w:rsidP="00580355">
      <w:pPr>
        <w:spacing w:line="360" w:lineRule="auto"/>
        <w:ind w:left="72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(A) </w:t>
      </w:r>
      <w:r w:rsidRPr="00580355">
        <w:rPr>
          <w:rFonts w:ascii="Times New Roman" w:hAnsi="Times New Roman" w:cs="Times New Roman"/>
        </w:rPr>
        <w:t>Identify the factors used to determine that an NQTL will apply to a benefit, including factors that were considered but rejected</w:t>
      </w:r>
      <w:r>
        <w:rPr>
          <w:rFonts w:ascii="Times New Roman" w:hAnsi="Times New Roman" w:cs="Times New Roman"/>
        </w:rPr>
        <w:t>;</w:t>
      </w:r>
    </w:p>
    <w:p w14:paraId="11AFE3B8" w14:textId="426AD092" w:rsidR="00580355" w:rsidRDefault="00580355" w:rsidP="00580355">
      <w:pPr>
        <w:spacing w:line="360" w:lineRule="auto"/>
        <w:ind w:left="72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(B) </w:t>
      </w:r>
      <w:r w:rsidRPr="00580355">
        <w:rPr>
          <w:rFonts w:ascii="Times New Roman" w:hAnsi="Times New Roman" w:cs="Times New Roman"/>
        </w:rPr>
        <w:t>Identify and define the specific evidentiary standards used to define the factors and any other evidence relied upon in designing each NQTL</w:t>
      </w:r>
      <w:r>
        <w:rPr>
          <w:rFonts w:ascii="Times New Roman" w:hAnsi="Times New Roman" w:cs="Times New Roman"/>
        </w:rPr>
        <w:t>;</w:t>
      </w:r>
    </w:p>
    <w:p w14:paraId="49BC9F97" w14:textId="7A419E82" w:rsidR="00580355" w:rsidRDefault="00580355" w:rsidP="00580355">
      <w:pPr>
        <w:spacing w:line="360" w:lineRule="auto"/>
        <w:ind w:left="72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(C) </w:t>
      </w:r>
      <w:r w:rsidRPr="00580355">
        <w:rPr>
          <w:rFonts w:ascii="Times New Roman" w:hAnsi="Times New Roman" w:cs="Times New Roman"/>
        </w:rPr>
        <w:t>Provide the comparative analyses, including the results of the analyses, performed to determine that the processes and strategies used to design each NQTL, as written, and the as written processes and strategies used to apply the NQTL to mental health and substance use disorder benefits are comparable to, and are applied no more stringently than, the processes and strategies used to design each NQTL, as written, and the as written processes and strategies used to apply the NQTL to medical and surgical benefits</w:t>
      </w:r>
      <w:r>
        <w:rPr>
          <w:rFonts w:ascii="Times New Roman" w:hAnsi="Times New Roman" w:cs="Times New Roman"/>
        </w:rPr>
        <w:t>;</w:t>
      </w:r>
    </w:p>
    <w:p w14:paraId="15B7D83C" w14:textId="5B738852" w:rsidR="00580355" w:rsidRDefault="00580355" w:rsidP="00580355">
      <w:pPr>
        <w:spacing w:line="360" w:lineRule="auto"/>
        <w:ind w:left="72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(D) </w:t>
      </w:r>
      <w:r w:rsidRPr="00580355">
        <w:rPr>
          <w:rFonts w:ascii="Times New Roman" w:hAnsi="Times New Roman" w:cs="Times New Roman"/>
        </w:rPr>
        <w:t>Provide the comparative analyses, including the results of the analyses, performed to determine that the processes and strategies used to apply each NQTL, in operation, for mental health and substance use disorder benefits are comparable to, and are applied no more stringently than, the processes or strategies used to apply each NQTL, in operation, for medical and surgical benefits</w:t>
      </w:r>
      <w:r>
        <w:rPr>
          <w:rFonts w:ascii="Times New Roman" w:hAnsi="Times New Roman" w:cs="Times New Roman"/>
        </w:rPr>
        <w:t>; and</w:t>
      </w:r>
    </w:p>
    <w:p w14:paraId="74FAFAC7" w14:textId="4A6C76A5" w:rsidR="00580355" w:rsidRPr="00580355" w:rsidRDefault="00580355" w:rsidP="00580355">
      <w:pPr>
        <w:spacing w:line="360" w:lineRule="auto"/>
        <w:ind w:left="72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(E) </w:t>
      </w:r>
      <w:r w:rsidRPr="00580355">
        <w:rPr>
          <w:rFonts w:ascii="Times New Roman" w:hAnsi="Times New Roman" w:cs="Times New Roman"/>
        </w:rPr>
        <w:t xml:space="preserve">Disclose the specific findings and conclusions reached by the </w:t>
      </w:r>
      <w:r w:rsidR="005A1BB7">
        <w:rPr>
          <w:rFonts w:ascii="Times New Roman" w:hAnsi="Times New Roman" w:cs="Times New Roman"/>
        </w:rPr>
        <w:t xml:space="preserve">health care </w:t>
      </w:r>
      <w:r w:rsidRPr="00580355">
        <w:rPr>
          <w:rFonts w:ascii="Times New Roman" w:hAnsi="Times New Roman" w:cs="Times New Roman"/>
        </w:rPr>
        <w:t xml:space="preserve">insurer that the results of the analyses above indicate that the </w:t>
      </w:r>
      <w:r w:rsidR="005A1BB7">
        <w:rPr>
          <w:rFonts w:ascii="Times New Roman" w:hAnsi="Times New Roman" w:cs="Times New Roman"/>
        </w:rPr>
        <w:t xml:space="preserve">health care </w:t>
      </w:r>
      <w:r w:rsidRPr="00580355">
        <w:rPr>
          <w:rFonts w:ascii="Times New Roman" w:hAnsi="Times New Roman" w:cs="Times New Roman"/>
        </w:rPr>
        <w:t>insurer is in compliance with this section and the Mental Health Parity and Addiction Equity Act of 2008 and its implementing and related regulations, which includes 45 CFR 146.136, 45 CFR 147.160, and 45 CFR 156.115(a)(3).</w:t>
      </w:r>
    </w:p>
    <w:p w14:paraId="48EF2992" w14:textId="67BA0BC4" w:rsidR="00580355" w:rsidRDefault="005A1BB7" w:rsidP="005A1BB7">
      <w:pPr>
        <w:spacing w:line="360" w:lineRule="auto"/>
        <w:rPr>
          <w:rFonts w:ascii="Times New Roman" w:hAnsi="Times New Roman" w:cs="Times New Roman"/>
        </w:rPr>
      </w:pPr>
      <w:r w:rsidRPr="001D51B7">
        <w:rPr>
          <w:rFonts w:ascii="Times New Roman" w:hAnsi="Times New Roman" w:cs="Times New Roman"/>
          <w:b/>
        </w:rPr>
        <w:t>*Sec. 2.</w:t>
      </w:r>
      <w:r w:rsidR="00583F02">
        <w:rPr>
          <w:rFonts w:ascii="Times New Roman" w:hAnsi="Times New Roman" w:cs="Times New Roman"/>
        </w:rPr>
        <w:t xml:space="preserve"> AS 21.</w:t>
      </w:r>
      <w:r>
        <w:rPr>
          <w:rFonts w:ascii="Times New Roman" w:hAnsi="Times New Roman" w:cs="Times New Roman"/>
        </w:rPr>
        <w:t>54 is amended by adding a new section to read:</w:t>
      </w:r>
    </w:p>
    <w:p w14:paraId="6DB6F43B" w14:textId="547D2379" w:rsidR="001D51B7" w:rsidRDefault="005A1BB7" w:rsidP="001D51B7">
      <w:pPr>
        <w:spacing w:line="360" w:lineRule="auto"/>
        <w:rPr>
          <w:rFonts w:ascii="Times New Roman" w:hAnsi="Times New Roman" w:cs="Times New Roman"/>
        </w:rPr>
      </w:pPr>
      <w:r>
        <w:rPr>
          <w:rFonts w:ascii="Times New Roman" w:hAnsi="Times New Roman" w:cs="Times New Roman"/>
        </w:rPr>
        <w:tab/>
      </w:r>
      <w:r w:rsidR="00583F02">
        <w:rPr>
          <w:rFonts w:ascii="Times New Roman" w:hAnsi="Times New Roman" w:cs="Times New Roman"/>
          <w:b/>
        </w:rPr>
        <w:t>Sec. 21.54.</w:t>
      </w:r>
      <w:r w:rsidRPr="001D51B7">
        <w:rPr>
          <w:rFonts w:ascii="Times New Roman" w:hAnsi="Times New Roman" w:cs="Times New Roman"/>
          <w:b/>
        </w:rPr>
        <w:t>152. Mental health and substance use disorder parity reporting.</w:t>
      </w:r>
      <w:r>
        <w:rPr>
          <w:rFonts w:ascii="Times New Roman" w:hAnsi="Times New Roman" w:cs="Times New Roman"/>
        </w:rPr>
        <w:t xml:space="preserve"> </w:t>
      </w:r>
      <w:r w:rsidR="001D51B7">
        <w:rPr>
          <w:rFonts w:ascii="Times New Roman" w:hAnsi="Times New Roman" w:cs="Times New Roman"/>
        </w:rPr>
        <w:t>(a) Each health care insurer that offers a health care insurance plan in the group market that provides mental health and substance use disorder benefits shall submit an annual report to the director on or before March 1 that contains the following information:</w:t>
      </w:r>
    </w:p>
    <w:p w14:paraId="1EC462B0" w14:textId="77777777" w:rsidR="001D51B7" w:rsidRDefault="001D51B7" w:rsidP="001D51B7">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(1) </w:t>
      </w:r>
      <w:r w:rsidRPr="00285CF8">
        <w:rPr>
          <w:rFonts w:ascii="Times New Roman" w:hAnsi="Times New Roman" w:cs="Times New Roman"/>
        </w:rPr>
        <w:t>A description of the process used to develop or select the medical necessity criteria for mental health and substance use disorder benefits and the process used to develop or select the medical necessity criteria for</w:t>
      </w:r>
      <w:r>
        <w:rPr>
          <w:rFonts w:ascii="Times New Roman" w:hAnsi="Times New Roman" w:cs="Times New Roman"/>
        </w:rPr>
        <w:t xml:space="preserve"> medical and surgical benefits;</w:t>
      </w:r>
    </w:p>
    <w:p w14:paraId="6F0AB919" w14:textId="77777777" w:rsidR="001D51B7" w:rsidRDefault="001D51B7" w:rsidP="001D51B7">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(2) </w:t>
      </w:r>
      <w:r w:rsidRPr="00285CF8">
        <w:rPr>
          <w:rFonts w:ascii="Times New Roman" w:hAnsi="Times New Roman" w:cs="Times New Roman"/>
        </w:rPr>
        <w:t>Identification of all non-quantitative treatment limitations (NQTLs) that are applied to both mental health and substance use disorder benefits and medical and surgical benefits</w:t>
      </w:r>
      <w:r>
        <w:rPr>
          <w:rFonts w:ascii="Times New Roman" w:hAnsi="Times New Roman" w:cs="Times New Roman"/>
        </w:rPr>
        <w:t xml:space="preserve"> </w:t>
      </w:r>
      <w:r w:rsidRPr="00285CF8">
        <w:rPr>
          <w:rFonts w:ascii="Times New Roman" w:hAnsi="Times New Roman" w:cs="Times New Roman"/>
        </w:rPr>
        <w:t>within each classification of benefits; there may be no separate NQTLs that apply to mental health and substance use disorder benefits but do not apply to medical and surgical benefits within</w:t>
      </w:r>
      <w:r>
        <w:rPr>
          <w:rFonts w:ascii="Times New Roman" w:hAnsi="Times New Roman" w:cs="Times New Roman"/>
        </w:rPr>
        <w:t xml:space="preserve"> any classification of benefits;</w:t>
      </w:r>
    </w:p>
    <w:p w14:paraId="096BF902" w14:textId="77777777" w:rsidR="001D51B7" w:rsidRDefault="001D51B7" w:rsidP="001D51B7">
      <w:pPr>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(3) </w:t>
      </w:r>
      <w:r w:rsidRPr="00285CF8">
        <w:rPr>
          <w:rFonts w:ascii="Times New Roman" w:hAnsi="Times New Roman" w:cs="Times New Roman"/>
        </w:rPr>
        <w:t xml:space="preserve">The results of an analysis that demonstrates that for the medical necessity criteria described in </w:t>
      </w:r>
      <w:r>
        <w:rPr>
          <w:rFonts w:ascii="Times New Roman" w:hAnsi="Times New Roman" w:cs="Times New Roman"/>
        </w:rPr>
        <w:t>paragraph (1)</w:t>
      </w:r>
      <w:r w:rsidRPr="00285CF8">
        <w:rPr>
          <w:rFonts w:ascii="Times New Roman" w:hAnsi="Times New Roman" w:cs="Times New Roman"/>
        </w:rPr>
        <w:t xml:space="preserve"> and for each NQTL identified in </w:t>
      </w:r>
      <w:r>
        <w:rPr>
          <w:rFonts w:ascii="Times New Roman" w:hAnsi="Times New Roman" w:cs="Times New Roman"/>
        </w:rPr>
        <w:t>paragraph (2),</w:t>
      </w:r>
      <w:r w:rsidRPr="00285CF8">
        <w:rPr>
          <w:rFonts w:ascii="Times New Roman" w:hAnsi="Times New Roman" w:cs="Times New Roman"/>
        </w:rPr>
        <w:t xml:space="preserve"> as written and in operation, the processes, strategies, evidentiary standards, or other factors used in applying the medical necessity criteria and each NQTL to mental health and substance use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w:t>
      </w:r>
      <w:r>
        <w:rPr>
          <w:rFonts w:ascii="Times New Roman" w:hAnsi="Times New Roman" w:cs="Times New Roman"/>
        </w:rPr>
        <w:t>e results of the analysis shall:</w:t>
      </w:r>
    </w:p>
    <w:p w14:paraId="0E3C7E32" w14:textId="77777777" w:rsidR="001D51B7" w:rsidRDefault="001D51B7" w:rsidP="001D51B7">
      <w:pPr>
        <w:spacing w:line="360" w:lineRule="auto"/>
        <w:ind w:left="72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(A) </w:t>
      </w:r>
      <w:r w:rsidRPr="00580355">
        <w:rPr>
          <w:rFonts w:ascii="Times New Roman" w:hAnsi="Times New Roman" w:cs="Times New Roman"/>
        </w:rPr>
        <w:t>Identify the factors used to determine that an NQTL will apply to a benefit, including factors that were considered but rejected</w:t>
      </w:r>
      <w:r>
        <w:rPr>
          <w:rFonts w:ascii="Times New Roman" w:hAnsi="Times New Roman" w:cs="Times New Roman"/>
        </w:rPr>
        <w:t>;</w:t>
      </w:r>
    </w:p>
    <w:p w14:paraId="41C20E0B" w14:textId="77777777" w:rsidR="001D51B7" w:rsidRDefault="001D51B7" w:rsidP="001D51B7">
      <w:pPr>
        <w:spacing w:line="360" w:lineRule="auto"/>
        <w:ind w:left="72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(B) </w:t>
      </w:r>
      <w:r w:rsidRPr="00580355">
        <w:rPr>
          <w:rFonts w:ascii="Times New Roman" w:hAnsi="Times New Roman" w:cs="Times New Roman"/>
        </w:rPr>
        <w:t>Identify and define the specific evidentiary standards used to define the factors and any other evidence relied upon in designing each NQTL</w:t>
      </w:r>
      <w:r>
        <w:rPr>
          <w:rFonts w:ascii="Times New Roman" w:hAnsi="Times New Roman" w:cs="Times New Roman"/>
        </w:rPr>
        <w:t>;</w:t>
      </w:r>
    </w:p>
    <w:p w14:paraId="4CA19995" w14:textId="77777777" w:rsidR="001D51B7" w:rsidRDefault="001D51B7" w:rsidP="001D51B7">
      <w:pPr>
        <w:spacing w:line="360" w:lineRule="auto"/>
        <w:ind w:left="72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(C) </w:t>
      </w:r>
      <w:r w:rsidRPr="00580355">
        <w:rPr>
          <w:rFonts w:ascii="Times New Roman" w:hAnsi="Times New Roman" w:cs="Times New Roman"/>
        </w:rPr>
        <w:t>Provide the comparative analyses, including the results of the analyses, performed to determine that the processes and strategies used to design each NQTL, as written, and the as written processes and strategies used to apply the NQTL to mental health and substance use disorder benefits are comparable to, and are applied no more stringently than, the processes and strategies used to design each NQTL, as written, and the as written processes and strategies used to apply the NQTL to medical and surgical benefits</w:t>
      </w:r>
      <w:r>
        <w:rPr>
          <w:rFonts w:ascii="Times New Roman" w:hAnsi="Times New Roman" w:cs="Times New Roman"/>
        </w:rPr>
        <w:t>;</w:t>
      </w:r>
    </w:p>
    <w:p w14:paraId="6E8DBDF2" w14:textId="77777777" w:rsidR="001D51B7" w:rsidRDefault="001D51B7" w:rsidP="001D51B7">
      <w:pPr>
        <w:spacing w:line="360" w:lineRule="auto"/>
        <w:ind w:left="72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(D) </w:t>
      </w:r>
      <w:r w:rsidRPr="00580355">
        <w:rPr>
          <w:rFonts w:ascii="Times New Roman" w:hAnsi="Times New Roman" w:cs="Times New Roman"/>
        </w:rPr>
        <w:t>Provide the comparative analyses, including the results of the analyses, performed to determine that the processes and strategies used to apply each NQTL, in operation, for mental health and substance use disorder benefits are comparable to, and are applied no more stringently than, the processes or strategies used to apply each NQTL, in operation, for medical and surgical benefits</w:t>
      </w:r>
      <w:r>
        <w:rPr>
          <w:rFonts w:ascii="Times New Roman" w:hAnsi="Times New Roman" w:cs="Times New Roman"/>
        </w:rPr>
        <w:t>; and</w:t>
      </w:r>
    </w:p>
    <w:p w14:paraId="4EBCDE6E" w14:textId="77777777" w:rsidR="001D51B7" w:rsidRPr="00580355" w:rsidRDefault="001D51B7" w:rsidP="001D51B7">
      <w:pPr>
        <w:spacing w:line="360" w:lineRule="auto"/>
        <w:ind w:left="72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(E) </w:t>
      </w:r>
      <w:r w:rsidRPr="00580355">
        <w:rPr>
          <w:rFonts w:ascii="Times New Roman" w:hAnsi="Times New Roman" w:cs="Times New Roman"/>
        </w:rPr>
        <w:t xml:space="preserve">Disclose the specific findings and conclusions reached by the </w:t>
      </w:r>
      <w:r>
        <w:rPr>
          <w:rFonts w:ascii="Times New Roman" w:hAnsi="Times New Roman" w:cs="Times New Roman"/>
        </w:rPr>
        <w:t xml:space="preserve">health care </w:t>
      </w:r>
      <w:r w:rsidRPr="00580355">
        <w:rPr>
          <w:rFonts w:ascii="Times New Roman" w:hAnsi="Times New Roman" w:cs="Times New Roman"/>
        </w:rPr>
        <w:t xml:space="preserve">insurer that the results of the analyses above indicate that the </w:t>
      </w:r>
      <w:r>
        <w:rPr>
          <w:rFonts w:ascii="Times New Roman" w:hAnsi="Times New Roman" w:cs="Times New Roman"/>
        </w:rPr>
        <w:t xml:space="preserve">health care </w:t>
      </w:r>
      <w:r w:rsidRPr="00580355">
        <w:rPr>
          <w:rFonts w:ascii="Times New Roman" w:hAnsi="Times New Roman" w:cs="Times New Roman"/>
        </w:rPr>
        <w:t>insurer is in compliance with this section and the Mental Health Parity and Addiction Equity Act of 2008 and its implementing and related regulations, which includes 45 CFR 146.136, 45 CFR 147.160, and 45 CFR 156.115(a)(3).</w:t>
      </w:r>
    </w:p>
    <w:p w14:paraId="7C7E867A" w14:textId="47D2D63A" w:rsidR="00A075E7" w:rsidRDefault="00133C95" w:rsidP="00331F65">
      <w:pPr>
        <w:spacing w:line="360" w:lineRule="auto"/>
        <w:rPr>
          <w:rFonts w:ascii="Times New Roman" w:hAnsi="Times New Roman" w:cs="Times New Roman"/>
        </w:rPr>
      </w:pPr>
      <w:r>
        <w:rPr>
          <w:rFonts w:ascii="Times New Roman" w:hAnsi="Times New Roman" w:cs="Times New Roman"/>
          <w:b/>
        </w:rPr>
        <w:t>* Sec. 3</w:t>
      </w:r>
      <w:r w:rsidR="00A075E7" w:rsidRPr="00433EC0">
        <w:rPr>
          <w:rFonts w:ascii="Times New Roman" w:hAnsi="Times New Roman" w:cs="Times New Roman"/>
          <w:b/>
        </w:rPr>
        <w:t>.</w:t>
      </w:r>
      <w:r w:rsidR="00A075E7">
        <w:rPr>
          <w:rFonts w:ascii="Times New Roman" w:hAnsi="Times New Roman" w:cs="Times New Roman"/>
        </w:rPr>
        <w:t xml:space="preserve"> </w:t>
      </w:r>
      <w:r w:rsidR="00A075E7" w:rsidRPr="00A075E7">
        <w:rPr>
          <w:rFonts w:ascii="Times New Roman" w:hAnsi="Times New Roman" w:cs="Times New Roman"/>
        </w:rPr>
        <w:t>The uncodified law of the State of Alaska is amended by adding a new section to</w:t>
      </w:r>
      <w:r w:rsidR="00433EC0">
        <w:rPr>
          <w:rFonts w:ascii="Times New Roman" w:hAnsi="Times New Roman" w:cs="Times New Roman"/>
        </w:rPr>
        <w:t xml:space="preserve"> read: </w:t>
      </w:r>
    </w:p>
    <w:p w14:paraId="07A11A26" w14:textId="139FD22F" w:rsidR="00433EC0" w:rsidRDefault="00433EC0" w:rsidP="00331F65">
      <w:pPr>
        <w:spacing w:line="360" w:lineRule="auto"/>
        <w:rPr>
          <w:rFonts w:ascii="Times New Roman" w:hAnsi="Times New Roman" w:cs="Times New Roman"/>
        </w:rPr>
      </w:pPr>
      <w:r>
        <w:rPr>
          <w:rFonts w:ascii="Times New Roman" w:hAnsi="Times New Roman" w:cs="Times New Roman"/>
        </w:rPr>
        <w:tab/>
        <w:t>APPLICABILITY. This act applies to a health insurance plan, contract, or policy that is offered, issued for delivery, delivered, or renewed on or after the effective date of this act.</w:t>
      </w:r>
    </w:p>
    <w:p w14:paraId="754F06C0" w14:textId="5C237783" w:rsidR="00433EC0" w:rsidRDefault="00133C95" w:rsidP="00331F65">
      <w:pPr>
        <w:spacing w:line="360" w:lineRule="auto"/>
        <w:rPr>
          <w:rFonts w:ascii="Times New Roman" w:hAnsi="Times New Roman" w:cs="Times New Roman"/>
        </w:rPr>
      </w:pPr>
      <w:r>
        <w:rPr>
          <w:rFonts w:ascii="Times New Roman" w:hAnsi="Times New Roman" w:cs="Times New Roman"/>
          <w:b/>
        </w:rPr>
        <w:t>*Sec. 4</w:t>
      </w:r>
      <w:bookmarkStart w:id="0" w:name="_GoBack"/>
      <w:bookmarkEnd w:id="0"/>
      <w:r w:rsidR="00433EC0" w:rsidRPr="00433EC0">
        <w:rPr>
          <w:rFonts w:ascii="Times New Roman" w:hAnsi="Times New Roman" w:cs="Times New Roman"/>
          <w:b/>
        </w:rPr>
        <w:t>.</w:t>
      </w:r>
      <w:r w:rsidR="00433EC0">
        <w:rPr>
          <w:rFonts w:ascii="Times New Roman" w:hAnsi="Times New Roman" w:cs="Times New Roman"/>
        </w:rPr>
        <w:t xml:space="preserve"> This Act takes effect July 1, 2019.</w:t>
      </w:r>
    </w:p>
    <w:p w14:paraId="6B6EC59C" w14:textId="77777777" w:rsidR="00433EC0" w:rsidRPr="00C3623A" w:rsidRDefault="00433EC0" w:rsidP="00331F65">
      <w:pPr>
        <w:spacing w:line="360" w:lineRule="auto"/>
        <w:rPr>
          <w:rFonts w:ascii="Times New Roman" w:hAnsi="Times New Roman" w:cs="Times New Roman"/>
        </w:rPr>
      </w:pPr>
    </w:p>
    <w:p w14:paraId="14AF4D41" w14:textId="24336EBD" w:rsidR="00517A3C" w:rsidRPr="00396CEA" w:rsidRDefault="00517A3C" w:rsidP="00396CEA">
      <w:pPr>
        <w:spacing w:line="360" w:lineRule="auto"/>
        <w:rPr>
          <w:rFonts w:ascii="Times New Roman" w:hAnsi="Times New Roman" w:cs="Times New Roman"/>
        </w:rPr>
      </w:pPr>
    </w:p>
    <w:p w14:paraId="0C4B97D8" w14:textId="4A102FE8" w:rsidR="00396CEA" w:rsidRPr="00396CEA" w:rsidRDefault="00396CEA" w:rsidP="00396CEA">
      <w:pPr>
        <w:spacing w:line="360" w:lineRule="auto"/>
        <w:rPr>
          <w:rFonts w:ascii="Times New Roman" w:hAnsi="Times New Roman" w:cs="Times New Roman"/>
        </w:rPr>
      </w:pPr>
    </w:p>
    <w:p w14:paraId="531A1989" w14:textId="555B8B67" w:rsidR="00396CEA" w:rsidRPr="00396CEA" w:rsidRDefault="00396CEA" w:rsidP="00396CEA">
      <w:pPr>
        <w:spacing w:line="360" w:lineRule="auto"/>
        <w:rPr>
          <w:rFonts w:ascii="Times New Roman" w:hAnsi="Times New Roman" w:cs="Times New Roman"/>
        </w:rPr>
      </w:pPr>
    </w:p>
    <w:p w14:paraId="41FA3CA9" w14:textId="73449A82" w:rsidR="00396CEA" w:rsidRPr="00396CEA" w:rsidRDefault="00396CEA" w:rsidP="00396CEA">
      <w:pPr>
        <w:spacing w:line="360" w:lineRule="auto"/>
        <w:rPr>
          <w:rFonts w:ascii="Times New Roman" w:hAnsi="Times New Roman" w:cs="Times New Roman"/>
        </w:rPr>
      </w:pPr>
    </w:p>
    <w:p w14:paraId="018F9051" w14:textId="7BA03103" w:rsidR="00396CEA" w:rsidRPr="000419DD" w:rsidRDefault="00396CEA" w:rsidP="000419DD">
      <w:pPr>
        <w:spacing w:line="360" w:lineRule="auto"/>
        <w:rPr>
          <w:rFonts w:ascii="Times New Roman" w:hAnsi="Times New Roman" w:cs="Times New Roman"/>
        </w:rPr>
      </w:pPr>
    </w:p>
    <w:p w14:paraId="23A58A67" w14:textId="4BE73002" w:rsidR="000419DD" w:rsidRPr="000419DD" w:rsidRDefault="000419DD" w:rsidP="000419DD">
      <w:pPr>
        <w:spacing w:line="360" w:lineRule="auto"/>
        <w:rPr>
          <w:rFonts w:ascii="Times New Roman" w:hAnsi="Times New Roman" w:cs="Times New Roman"/>
        </w:rPr>
      </w:pPr>
    </w:p>
    <w:p w14:paraId="1DC4C30B" w14:textId="207B3365" w:rsidR="000419DD" w:rsidRDefault="000419DD" w:rsidP="000419DD">
      <w:pPr>
        <w:spacing w:line="360" w:lineRule="auto"/>
        <w:rPr>
          <w:rFonts w:ascii="Times New Roman" w:hAnsi="Times New Roman" w:cs="Times New Roman"/>
        </w:rPr>
      </w:pPr>
    </w:p>
    <w:p w14:paraId="3ED72040" w14:textId="22A6A28E" w:rsidR="005A1BB7" w:rsidRPr="00580355" w:rsidRDefault="005A1BB7" w:rsidP="005A1BB7">
      <w:pPr>
        <w:spacing w:line="360" w:lineRule="auto"/>
        <w:rPr>
          <w:rFonts w:ascii="Times New Roman" w:hAnsi="Times New Roman" w:cs="Times New Roman"/>
        </w:rPr>
      </w:pPr>
    </w:p>
    <w:p w14:paraId="15645ABA" w14:textId="45F95E72" w:rsidR="00580355" w:rsidRPr="00580355" w:rsidRDefault="00580355" w:rsidP="00580355">
      <w:pPr>
        <w:spacing w:line="360" w:lineRule="auto"/>
        <w:ind w:left="720"/>
        <w:rPr>
          <w:rFonts w:ascii="Times New Roman" w:hAnsi="Times New Roman" w:cs="Times New Roman"/>
        </w:rPr>
      </w:pPr>
    </w:p>
    <w:p w14:paraId="23BFC770" w14:textId="06B1FE23" w:rsidR="00580355" w:rsidRPr="00580355" w:rsidRDefault="00580355" w:rsidP="00580355">
      <w:pPr>
        <w:spacing w:line="360" w:lineRule="auto"/>
        <w:ind w:left="720"/>
        <w:rPr>
          <w:rFonts w:ascii="Times New Roman" w:hAnsi="Times New Roman" w:cs="Times New Roman"/>
        </w:rPr>
      </w:pPr>
    </w:p>
    <w:p w14:paraId="7A0A2E29" w14:textId="6F2C8EA0" w:rsidR="00580355" w:rsidRPr="00580355" w:rsidRDefault="00580355" w:rsidP="00580355">
      <w:pPr>
        <w:spacing w:line="360" w:lineRule="auto"/>
        <w:ind w:left="720"/>
        <w:rPr>
          <w:rFonts w:ascii="Times New Roman" w:hAnsi="Times New Roman" w:cs="Times New Roman"/>
        </w:rPr>
      </w:pPr>
    </w:p>
    <w:p w14:paraId="38B4C9A4" w14:textId="7A2C10B2" w:rsidR="00580355" w:rsidRPr="00285CF8" w:rsidRDefault="00580355" w:rsidP="00285CF8">
      <w:pPr>
        <w:spacing w:line="360" w:lineRule="auto"/>
        <w:rPr>
          <w:rFonts w:ascii="Times New Roman" w:hAnsi="Times New Roman" w:cs="Times New Roman"/>
        </w:rPr>
      </w:pPr>
    </w:p>
    <w:p w14:paraId="2A76F4F5" w14:textId="30A02350" w:rsidR="00285CF8" w:rsidRPr="00285CF8" w:rsidRDefault="00285CF8" w:rsidP="00285CF8">
      <w:pPr>
        <w:spacing w:line="360" w:lineRule="auto"/>
        <w:rPr>
          <w:rFonts w:ascii="Times New Roman" w:hAnsi="Times New Roman" w:cs="Times New Roman"/>
        </w:rPr>
      </w:pPr>
    </w:p>
    <w:p w14:paraId="2FA31E2B" w14:textId="05614332" w:rsidR="00285CF8" w:rsidRDefault="00285CF8" w:rsidP="00A4481C">
      <w:pPr>
        <w:spacing w:line="360" w:lineRule="auto"/>
        <w:rPr>
          <w:rFonts w:ascii="Times New Roman" w:hAnsi="Times New Roman" w:cs="Times New Roman"/>
        </w:rPr>
      </w:pPr>
    </w:p>
    <w:p w14:paraId="4BD4D14B" w14:textId="77777777" w:rsidR="0094548C" w:rsidRPr="00E0112B" w:rsidRDefault="0094548C" w:rsidP="00A4481C">
      <w:pPr>
        <w:spacing w:line="360" w:lineRule="auto"/>
        <w:rPr>
          <w:rFonts w:ascii="Times New Roman" w:hAnsi="Times New Roman" w:cs="Times New Roman"/>
        </w:rPr>
      </w:pPr>
    </w:p>
    <w:sectPr w:rsidR="0094548C" w:rsidRPr="00E0112B" w:rsidSect="00202113">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EA22CB" w14:textId="77777777" w:rsidR="00433EC0" w:rsidRDefault="00433EC0" w:rsidP="00433EC0">
      <w:r>
        <w:separator/>
      </w:r>
    </w:p>
  </w:endnote>
  <w:endnote w:type="continuationSeparator" w:id="0">
    <w:p w14:paraId="4E108DEB" w14:textId="77777777" w:rsidR="00433EC0" w:rsidRDefault="00433EC0" w:rsidP="00433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1BBF0F" w14:textId="77777777" w:rsidR="00433EC0" w:rsidRDefault="00433EC0" w:rsidP="00433EC0">
      <w:r>
        <w:separator/>
      </w:r>
    </w:p>
  </w:footnote>
  <w:footnote w:type="continuationSeparator" w:id="0">
    <w:p w14:paraId="7EEBDE4C" w14:textId="77777777" w:rsidR="00433EC0" w:rsidRDefault="00433EC0" w:rsidP="00433EC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8472" w14:textId="23E8FA20" w:rsidR="00433EC0" w:rsidRPr="00433EC0" w:rsidRDefault="00433EC0" w:rsidP="00433EC0">
    <w:pPr>
      <w:pStyle w:val="Header"/>
      <w:jc w:val="right"/>
      <w:rPr>
        <w:rFonts w:ascii="Times New Roman" w:hAnsi="Times New Roman" w:cs="Times New Roman"/>
        <w:sz w:val="20"/>
        <w:szCs w:val="20"/>
      </w:rPr>
    </w:pPr>
    <w:r>
      <w:rPr>
        <w:rFonts w:ascii="Times New Roman" w:hAnsi="Times New Roman" w:cs="Times New Roman"/>
        <w:sz w:val="20"/>
        <w:szCs w:val="20"/>
      </w:rPr>
      <w:t>31-LSXXXX\A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12B"/>
    <w:rsid w:val="000419DD"/>
    <w:rsid w:val="00133C95"/>
    <w:rsid w:val="001D51B7"/>
    <w:rsid w:val="00202113"/>
    <w:rsid w:val="0028585B"/>
    <w:rsid w:val="00285CF8"/>
    <w:rsid w:val="00331F65"/>
    <w:rsid w:val="00396CEA"/>
    <w:rsid w:val="00433EC0"/>
    <w:rsid w:val="004B2DE2"/>
    <w:rsid w:val="00517A3C"/>
    <w:rsid w:val="00580355"/>
    <w:rsid w:val="00583F02"/>
    <w:rsid w:val="005A1BB7"/>
    <w:rsid w:val="008E1B0F"/>
    <w:rsid w:val="008F4ECD"/>
    <w:rsid w:val="00906939"/>
    <w:rsid w:val="0094548C"/>
    <w:rsid w:val="00A075E7"/>
    <w:rsid w:val="00A4481C"/>
    <w:rsid w:val="00C3623A"/>
    <w:rsid w:val="00E01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D4F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EC0"/>
    <w:pPr>
      <w:tabs>
        <w:tab w:val="center" w:pos="4320"/>
        <w:tab w:val="right" w:pos="8640"/>
      </w:tabs>
    </w:pPr>
  </w:style>
  <w:style w:type="character" w:customStyle="1" w:styleId="HeaderChar">
    <w:name w:val="Header Char"/>
    <w:basedOn w:val="DefaultParagraphFont"/>
    <w:link w:val="Header"/>
    <w:uiPriority w:val="99"/>
    <w:rsid w:val="00433EC0"/>
  </w:style>
  <w:style w:type="paragraph" w:styleId="Footer">
    <w:name w:val="footer"/>
    <w:basedOn w:val="Normal"/>
    <w:link w:val="FooterChar"/>
    <w:uiPriority w:val="99"/>
    <w:unhideWhenUsed/>
    <w:rsid w:val="00433EC0"/>
    <w:pPr>
      <w:tabs>
        <w:tab w:val="center" w:pos="4320"/>
        <w:tab w:val="right" w:pos="8640"/>
      </w:tabs>
    </w:pPr>
  </w:style>
  <w:style w:type="character" w:customStyle="1" w:styleId="FooterChar">
    <w:name w:val="Footer Char"/>
    <w:basedOn w:val="DefaultParagraphFont"/>
    <w:link w:val="Footer"/>
    <w:uiPriority w:val="99"/>
    <w:rsid w:val="00433EC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EC0"/>
    <w:pPr>
      <w:tabs>
        <w:tab w:val="center" w:pos="4320"/>
        <w:tab w:val="right" w:pos="8640"/>
      </w:tabs>
    </w:pPr>
  </w:style>
  <w:style w:type="character" w:customStyle="1" w:styleId="HeaderChar">
    <w:name w:val="Header Char"/>
    <w:basedOn w:val="DefaultParagraphFont"/>
    <w:link w:val="Header"/>
    <w:uiPriority w:val="99"/>
    <w:rsid w:val="00433EC0"/>
  </w:style>
  <w:style w:type="paragraph" w:styleId="Footer">
    <w:name w:val="footer"/>
    <w:basedOn w:val="Normal"/>
    <w:link w:val="FooterChar"/>
    <w:uiPriority w:val="99"/>
    <w:unhideWhenUsed/>
    <w:rsid w:val="00433EC0"/>
    <w:pPr>
      <w:tabs>
        <w:tab w:val="center" w:pos="4320"/>
        <w:tab w:val="right" w:pos="8640"/>
      </w:tabs>
    </w:pPr>
  </w:style>
  <w:style w:type="character" w:customStyle="1" w:styleId="FooterChar">
    <w:name w:val="Footer Char"/>
    <w:basedOn w:val="DefaultParagraphFont"/>
    <w:link w:val="Footer"/>
    <w:uiPriority w:val="99"/>
    <w:rsid w:val="00433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1145</Words>
  <Characters>6440</Characters>
  <Application>Microsoft Macintosh Word</Application>
  <DocSecurity>0</DocSecurity>
  <Lines>140</Lines>
  <Paragraphs>49</Paragraphs>
  <ScaleCrop>false</ScaleCrop>
  <Company>Scattergood Foundation</Company>
  <LinksUpToDate>false</LinksUpToDate>
  <CharactersWithSpaces>7536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3</cp:revision>
  <dcterms:created xsi:type="dcterms:W3CDTF">2018-09-02T16:12:00Z</dcterms:created>
  <dcterms:modified xsi:type="dcterms:W3CDTF">2018-09-02T16:13:00Z</dcterms:modified>
</cp:coreProperties>
</file>